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115C7" w14:textId="4009DD4D" w:rsidR="00F713B9" w:rsidRPr="00825DD3" w:rsidRDefault="00F713B9" w:rsidP="00825DD3">
      <w:pPr>
        <w:pStyle w:val="Title"/>
        <w:rPr>
          <w:rFonts w:asciiTheme="minorHAnsi" w:hAnsiTheme="minorHAnsi" w:cstheme="minorHAnsi"/>
          <w:sz w:val="24"/>
          <w:szCs w:val="24"/>
        </w:rPr>
      </w:pPr>
      <w:r w:rsidRPr="00825DD3">
        <w:rPr>
          <w:rFonts w:asciiTheme="minorHAnsi" w:hAnsiTheme="minorHAnsi" w:cstheme="minorHAnsi"/>
          <w:noProof/>
          <w:sz w:val="22"/>
          <w:szCs w:val="22"/>
          <w:u w:val="single"/>
          <w:lang w:eastAsia="en-GB"/>
        </w:rPr>
        <w:drawing>
          <wp:anchor distT="0" distB="0" distL="114300" distR="114300" simplePos="0" relativeHeight="251657216" behindDoc="1" locked="0" layoutInCell="1" allowOverlap="1" wp14:anchorId="56FF8976" wp14:editId="396F99E0">
            <wp:simplePos x="0" y="0"/>
            <wp:positionH relativeFrom="column">
              <wp:posOffset>5267960</wp:posOffset>
            </wp:positionH>
            <wp:positionV relativeFrom="paragraph">
              <wp:posOffset>-245745</wp:posOffset>
            </wp:positionV>
            <wp:extent cx="825500" cy="828040"/>
            <wp:effectExtent l="0" t="0" r="0" b="0"/>
            <wp:wrapTight wrapText="bothSides">
              <wp:wrapPolygon edited="0">
                <wp:start x="0" y="0"/>
                <wp:lineTo x="0" y="20871"/>
                <wp:lineTo x="20935" y="20871"/>
                <wp:lineTo x="2093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5500" cy="828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25DD3">
        <w:rPr>
          <w:rFonts w:asciiTheme="minorHAnsi" w:hAnsiTheme="minorHAnsi" w:cstheme="minorHAnsi"/>
          <w:sz w:val="24"/>
          <w:szCs w:val="24"/>
        </w:rPr>
        <w:t>THE SHAKESPEARE HOSPICE</w:t>
      </w:r>
    </w:p>
    <w:p w14:paraId="2680D4D3" w14:textId="77777777" w:rsidR="00F713B9" w:rsidRPr="00825DD3" w:rsidRDefault="00F713B9" w:rsidP="00825DD3">
      <w:pPr>
        <w:pStyle w:val="Subtitle"/>
        <w:rPr>
          <w:rFonts w:asciiTheme="minorHAnsi" w:hAnsiTheme="minorHAnsi" w:cstheme="minorHAnsi"/>
          <w:sz w:val="24"/>
          <w:szCs w:val="24"/>
        </w:rPr>
      </w:pPr>
    </w:p>
    <w:p w14:paraId="7FE67944" w14:textId="766547CF" w:rsidR="00F713B9" w:rsidRPr="00825DD3" w:rsidRDefault="00F713B9" w:rsidP="00825DD3">
      <w:pPr>
        <w:pStyle w:val="Subtitle"/>
        <w:rPr>
          <w:rFonts w:asciiTheme="minorHAnsi" w:hAnsiTheme="minorHAnsi" w:cstheme="minorHAnsi"/>
          <w:sz w:val="24"/>
          <w:szCs w:val="24"/>
        </w:rPr>
      </w:pPr>
      <w:r w:rsidRPr="00825DD3">
        <w:rPr>
          <w:rFonts w:asciiTheme="minorHAnsi" w:hAnsiTheme="minorHAnsi" w:cstheme="minorHAnsi"/>
          <w:sz w:val="24"/>
          <w:szCs w:val="24"/>
        </w:rPr>
        <w:t>JOB DESCRIPTION</w:t>
      </w:r>
    </w:p>
    <w:p w14:paraId="5ABC89CC" w14:textId="74C7FEBA" w:rsidR="009A7CE5" w:rsidRPr="00825DD3" w:rsidRDefault="009A7CE5" w:rsidP="00825DD3">
      <w:pPr>
        <w:pStyle w:val="Subtitle"/>
        <w:jc w:val="both"/>
        <w:rPr>
          <w:rFonts w:asciiTheme="minorHAnsi" w:hAnsiTheme="minorHAnsi" w:cstheme="minorHAnsi"/>
          <w:sz w:val="22"/>
          <w:szCs w:val="22"/>
          <w:u w:val="single"/>
        </w:rPr>
      </w:pPr>
    </w:p>
    <w:p w14:paraId="1420C486" w14:textId="01183226" w:rsidR="00B14A87" w:rsidRPr="00825DD3" w:rsidRDefault="009A7CE5" w:rsidP="00825DD3">
      <w:pPr>
        <w:jc w:val="both"/>
        <w:rPr>
          <w:rFonts w:cstheme="minorHAnsi"/>
          <w:b/>
        </w:rPr>
      </w:pPr>
      <w:r w:rsidRPr="00825DD3">
        <w:rPr>
          <w:rFonts w:cstheme="minorHAnsi"/>
          <w:b/>
        </w:rPr>
        <w:t>Title:</w:t>
      </w:r>
      <w:r w:rsidRPr="00825DD3">
        <w:rPr>
          <w:rFonts w:cstheme="minorHAnsi"/>
        </w:rPr>
        <w:t xml:space="preserve"> </w:t>
      </w:r>
      <w:r w:rsidRPr="00825DD3">
        <w:rPr>
          <w:rFonts w:cstheme="minorHAnsi"/>
        </w:rPr>
        <w:tab/>
      </w:r>
      <w:r w:rsidRPr="00825DD3">
        <w:rPr>
          <w:rFonts w:cstheme="minorHAnsi"/>
        </w:rPr>
        <w:tab/>
      </w:r>
      <w:r w:rsidRPr="00825DD3">
        <w:rPr>
          <w:rFonts w:cstheme="minorHAnsi"/>
        </w:rPr>
        <w:tab/>
      </w:r>
      <w:r w:rsidRPr="00825DD3">
        <w:rPr>
          <w:rFonts w:cstheme="minorHAnsi"/>
        </w:rPr>
        <w:tab/>
      </w:r>
      <w:r w:rsidR="00B87D8D">
        <w:rPr>
          <w:rFonts w:cstheme="minorHAnsi"/>
        </w:rPr>
        <w:t>Business Support Manager</w:t>
      </w:r>
    </w:p>
    <w:p w14:paraId="570AF277" w14:textId="5CF4F260" w:rsidR="009A7CE5" w:rsidRPr="00825DD3" w:rsidRDefault="009A7CE5" w:rsidP="00825DD3">
      <w:pPr>
        <w:jc w:val="both"/>
        <w:rPr>
          <w:rFonts w:cstheme="minorHAnsi"/>
        </w:rPr>
      </w:pPr>
      <w:r w:rsidRPr="00825DD3">
        <w:rPr>
          <w:rFonts w:cstheme="minorHAnsi"/>
          <w:b/>
        </w:rPr>
        <w:t xml:space="preserve">Reporting to: </w:t>
      </w:r>
      <w:r w:rsidRPr="00825DD3">
        <w:rPr>
          <w:rFonts w:cstheme="minorHAnsi"/>
          <w:b/>
        </w:rPr>
        <w:tab/>
      </w:r>
      <w:r w:rsidRPr="00825DD3">
        <w:rPr>
          <w:rFonts w:cstheme="minorHAnsi"/>
          <w:b/>
        </w:rPr>
        <w:tab/>
      </w:r>
      <w:r w:rsidR="00A047A7">
        <w:rPr>
          <w:rFonts w:cstheme="minorHAnsi"/>
          <w:b/>
        </w:rPr>
        <w:tab/>
      </w:r>
      <w:r w:rsidR="00AA2A01">
        <w:rPr>
          <w:rFonts w:cstheme="minorHAnsi"/>
        </w:rPr>
        <w:t>Chief Operating Officer</w:t>
      </w:r>
      <w:r w:rsidRPr="00825DD3">
        <w:rPr>
          <w:rFonts w:cstheme="minorHAnsi"/>
          <w:b/>
        </w:rPr>
        <w:t xml:space="preserve"> </w:t>
      </w:r>
    </w:p>
    <w:p w14:paraId="5A04A462" w14:textId="10836067" w:rsidR="009A7CE5" w:rsidRPr="00825DD3" w:rsidRDefault="009A7CE5" w:rsidP="00825DD3">
      <w:pPr>
        <w:jc w:val="both"/>
        <w:rPr>
          <w:rFonts w:cstheme="minorHAnsi"/>
        </w:rPr>
      </w:pPr>
      <w:r w:rsidRPr="00825DD3">
        <w:rPr>
          <w:rFonts w:cstheme="minorHAnsi"/>
          <w:b/>
        </w:rPr>
        <w:t>Direct reports</w:t>
      </w:r>
      <w:r w:rsidRPr="00825DD3">
        <w:rPr>
          <w:rFonts w:cstheme="minorHAnsi"/>
        </w:rPr>
        <w:t xml:space="preserve">:                  </w:t>
      </w:r>
      <w:r w:rsidRPr="00825DD3">
        <w:rPr>
          <w:rFonts w:cstheme="minorHAnsi"/>
        </w:rPr>
        <w:tab/>
      </w:r>
      <w:r w:rsidR="00B14A87" w:rsidRPr="00825DD3">
        <w:rPr>
          <w:rFonts w:cstheme="minorHAnsi"/>
          <w:bCs/>
        </w:rPr>
        <w:t>none</w:t>
      </w:r>
      <w:r w:rsidR="00FB2629" w:rsidRPr="00825DD3">
        <w:rPr>
          <w:rFonts w:cstheme="minorHAnsi"/>
          <w:b/>
          <w:bCs/>
        </w:rPr>
        <w:t xml:space="preserve"> </w:t>
      </w:r>
    </w:p>
    <w:p w14:paraId="66FBFB69" w14:textId="06BB40FE" w:rsidR="000B1664" w:rsidRPr="00825DD3" w:rsidRDefault="000B1664" w:rsidP="00825DD3">
      <w:pPr>
        <w:jc w:val="both"/>
        <w:rPr>
          <w:rFonts w:cstheme="minorHAnsi"/>
          <w:b/>
        </w:rPr>
      </w:pPr>
      <w:r w:rsidRPr="00825DD3">
        <w:rPr>
          <w:rFonts w:cstheme="minorHAnsi"/>
          <w:b/>
        </w:rPr>
        <w:t xml:space="preserve">Location:                                        </w:t>
      </w:r>
      <w:r w:rsidR="00C80C69">
        <w:rPr>
          <w:rFonts w:cstheme="minorHAnsi"/>
        </w:rPr>
        <w:t>Office based, with some flexibility to work from home</w:t>
      </w:r>
    </w:p>
    <w:p w14:paraId="7F233125" w14:textId="694AD4DA" w:rsidR="009A7CE5" w:rsidRPr="00825DD3" w:rsidRDefault="009A7CE5" w:rsidP="00825DD3">
      <w:pPr>
        <w:jc w:val="both"/>
        <w:rPr>
          <w:rFonts w:cstheme="minorHAnsi"/>
        </w:rPr>
      </w:pPr>
      <w:r w:rsidRPr="00825DD3">
        <w:rPr>
          <w:rFonts w:cstheme="minorHAnsi"/>
          <w:b/>
        </w:rPr>
        <w:t>Hours:</w:t>
      </w:r>
      <w:r w:rsidRPr="00825DD3">
        <w:rPr>
          <w:rFonts w:cstheme="minorHAnsi"/>
        </w:rPr>
        <w:tab/>
      </w:r>
      <w:r w:rsidRPr="00825DD3">
        <w:rPr>
          <w:rFonts w:cstheme="minorHAnsi"/>
        </w:rPr>
        <w:tab/>
      </w:r>
      <w:r w:rsidRPr="00825DD3">
        <w:rPr>
          <w:rFonts w:cstheme="minorHAnsi"/>
        </w:rPr>
        <w:tab/>
      </w:r>
      <w:r w:rsidRPr="00825DD3">
        <w:rPr>
          <w:rFonts w:cstheme="minorHAnsi"/>
        </w:rPr>
        <w:tab/>
      </w:r>
      <w:r w:rsidR="00C80C69">
        <w:rPr>
          <w:rFonts w:cstheme="minorHAnsi"/>
        </w:rPr>
        <w:t>22.5</w:t>
      </w:r>
      <w:r w:rsidRPr="00825DD3">
        <w:rPr>
          <w:rFonts w:cstheme="minorHAnsi"/>
        </w:rPr>
        <w:t xml:space="preserve"> hrs pw</w:t>
      </w:r>
    </w:p>
    <w:p w14:paraId="317CA8EA" w14:textId="77777777" w:rsidR="00B14A87" w:rsidRPr="00825DD3" w:rsidRDefault="00B14A87" w:rsidP="00825DD3">
      <w:pPr>
        <w:spacing w:after="0"/>
        <w:jc w:val="both"/>
        <w:rPr>
          <w:rFonts w:cstheme="minorHAnsi"/>
        </w:rPr>
      </w:pPr>
    </w:p>
    <w:p w14:paraId="72A63F36" w14:textId="77777777" w:rsidR="009A7CE5" w:rsidRPr="00825DD3" w:rsidRDefault="009A7CE5" w:rsidP="00825DD3">
      <w:pPr>
        <w:jc w:val="both"/>
        <w:rPr>
          <w:rFonts w:cstheme="minorHAnsi"/>
          <w:color w:val="5F497A"/>
        </w:rPr>
      </w:pPr>
      <w:r w:rsidRPr="00825DD3">
        <w:rPr>
          <w:rFonts w:cstheme="minorHAnsi"/>
          <w:b/>
          <w:color w:val="5F497A"/>
        </w:rPr>
        <w:t>Summary of the role:</w:t>
      </w:r>
      <w:r w:rsidRPr="00825DD3">
        <w:rPr>
          <w:rFonts w:cstheme="minorHAnsi"/>
          <w:color w:val="5F497A"/>
        </w:rPr>
        <w:t xml:space="preserve">  </w:t>
      </w:r>
      <w:r w:rsidRPr="00825DD3">
        <w:rPr>
          <w:rFonts w:cstheme="minorHAnsi"/>
          <w:color w:val="5F497A"/>
        </w:rPr>
        <w:tab/>
      </w:r>
    </w:p>
    <w:p w14:paraId="1E929079" w14:textId="691C13F1" w:rsidR="001F1F2F" w:rsidRDefault="00691D56" w:rsidP="00825DD3">
      <w:pPr>
        <w:spacing w:after="0" w:line="240" w:lineRule="auto"/>
        <w:contextualSpacing/>
        <w:jc w:val="both"/>
        <w:rPr>
          <w:rFonts w:cstheme="minorHAnsi"/>
        </w:rPr>
      </w:pPr>
      <w:r>
        <w:rPr>
          <w:rFonts w:cstheme="minorHAnsi"/>
        </w:rPr>
        <w:t>The position of Business Support Manager is a key role with The Shakespeare Hospice (TSH), reporting to the Chief Operating Officer</w:t>
      </w:r>
      <w:r w:rsidR="004777B6">
        <w:rPr>
          <w:rFonts w:cstheme="minorHAnsi"/>
        </w:rPr>
        <w:t xml:space="preserve"> and working in close collaboration with Finance and Operations colleagues</w:t>
      </w:r>
      <w:r>
        <w:rPr>
          <w:rFonts w:cstheme="minorHAnsi"/>
        </w:rPr>
        <w:t>.</w:t>
      </w:r>
      <w:r w:rsidR="001F1F2F">
        <w:rPr>
          <w:rFonts w:cstheme="minorHAnsi"/>
        </w:rPr>
        <w:t xml:space="preserve"> </w:t>
      </w:r>
      <w:r w:rsidR="001F1F2F" w:rsidRPr="001960D9">
        <w:t xml:space="preserve">This role </w:t>
      </w:r>
      <w:r w:rsidR="00D92604">
        <w:t xml:space="preserve">will help to shape the systems, infrastructure and ways of working that enable the Charity to deliver excellent care in a sustainable way. The </w:t>
      </w:r>
      <w:proofErr w:type="gramStart"/>
      <w:r w:rsidR="00D92604">
        <w:t>Post-holder</w:t>
      </w:r>
      <w:proofErr w:type="gramEnd"/>
      <w:r w:rsidR="00D92604">
        <w:t xml:space="preserve"> will drive practical improvements, strengthen organisational resilience and ensure that compliance, contracts, IT and business processes support </w:t>
      </w:r>
      <w:proofErr w:type="gramStart"/>
      <w:r w:rsidR="00D92604">
        <w:t>high quality</w:t>
      </w:r>
      <w:proofErr w:type="gramEnd"/>
      <w:r w:rsidR="00D92604">
        <w:t xml:space="preserve"> services, now, and into the future.</w:t>
      </w:r>
    </w:p>
    <w:p w14:paraId="1E54E54E" w14:textId="77777777" w:rsidR="00691D56" w:rsidRDefault="00691D56" w:rsidP="00825DD3">
      <w:pPr>
        <w:spacing w:after="0" w:line="240" w:lineRule="auto"/>
        <w:contextualSpacing/>
        <w:jc w:val="both"/>
        <w:rPr>
          <w:rFonts w:cstheme="minorHAnsi"/>
        </w:rPr>
      </w:pPr>
    </w:p>
    <w:p w14:paraId="6C474C27" w14:textId="05280A63" w:rsidR="00691D56" w:rsidRDefault="00691D56" w:rsidP="00825DD3">
      <w:pPr>
        <w:spacing w:after="0" w:line="240" w:lineRule="auto"/>
        <w:contextualSpacing/>
        <w:jc w:val="both"/>
        <w:rPr>
          <w:rFonts w:cstheme="minorHAnsi"/>
        </w:rPr>
      </w:pPr>
      <w:r>
        <w:rPr>
          <w:rFonts w:cstheme="minorHAnsi"/>
        </w:rPr>
        <w:t xml:space="preserve">Working flexibly across the </w:t>
      </w:r>
      <w:r w:rsidR="009A1E65">
        <w:rPr>
          <w:rFonts w:cstheme="minorHAnsi"/>
        </w:rPr>
        <w:t xml:space="preserve">whole of the </w:t>
      </w:r>
      <w:r>
        <w:rPr>
          <w:rFonts w:cstheme="minorHAnsi"/>
        </w:rPr>
        <w:t>organisation</w:t>
      </w:r>
      <w:r w:rsidR="009A1E65">
        <w:rPr>
          <w:rFonts w:cstheme="minorHAnsi"/>
        </w:rPr>
        <w:t xml:space="preserve"> including retail</w:t>
      </w:r>
      <w:r>
        <w:rPr>
          <w:rFonts w:cstheme="minorHAnsi"/>
        </w:rPr>
        <w:t>, the post holder is responsible</w:t>
      </w:r>
      <w:r w:rsidR="009A1E65">
        <w:rPr>
          <w:rFonts w:cstheme="minorHAnsi"/>
        </w:rPr>
        <w:t xml:space="preserve"> for</w:t>
      </w:r>
      <w:r>
        <w:rPr>
          <w:rFonts w:cstheme="minorHAnsi"/>
        </w:rPr>
        <w:t xml:space="preserve"> </w:t>
      </w:r>
      <w:r w:rsidR="006937FE">
        <w:rPr>
          <w:rFonts w:cstheme="minorHAnsi"/>
        </w:rPr>
        <w:t xml:space="preserve">ensuring the effective and compliant operation </w:t>
      </w:r>
      <w:r w:rsidR="00D92604">
        <w:rPr>
          <w:rFonts w:cstheme="minorHAnsi"/>
        </w:rPr>
        <w:t xml:space="preserve">of </w:t>
      </w:r>
      <w:proofErr w:type="gramStart"/>
      <w:r w:rsidR="00D92604">
        <w:rPr>
          <w:rFonts w:cstheme="minorHAnsi"/>
        </w:rPr>
        <w:t>the</w:t>
      </w:r>
      <w:r w:rsidR="006937FE">
        <w:rPr>
          <w:rFonts w:cstheme="minorHAnsi"/>
        </w:rPr>
        <w:t xml:space="preserve"> </w:t>
      </w:r>
      <w:r w:rsidR="003C2EBF">
        <w:rPr>
          <w:rFonts w:cstheme="minorHAnsi"/>
        </w:rPr>
        <w:t xml:space="preserve"> </w:t>
      </w:r>
      <w:r w:rsidR="00E870EC">
        <w:rPr>
          <w:rFonts w:cstheme="minorHAnsi"/>
        </w:rPr>
        <w:t>bu</w:t>
      </w:r>
      <w:r w:rsidR="007865DE">
        <w:rPr>
          <w:rFonts w:cstheme="minorHAnsi"/>
        </w:rPr>
        <w:t>siness</w:t>
      </w:r>
      <w:proofErr w:type="gramEnd"/>
      <w:r w:rsidR="007865DE">
        <w:rPr>
          <w:rFonts w:cstheme="minorHAnsi"/>
        </w:rPr>
        <w:t xml:space="preserve"> </w:t>
      </w:r>
      <w:r w:rsidR="00FD1608">
        <w:rPr>
          <w:rFonts w:cstheme="minorHAnsi"/>
        </w:rPr>
        <w:t>infrastructure</w:t>
      </w:r>
      <w:r w:rsidR="009A1E65">
        <w:rPr>
          <w:rFonts w:cstheme="minorHAnsi"/>
        </w:rPr>
        <w:t xml:space="preserve">. </w:t>
      </w:r>
      <w:r w:rsidR="006937FE">
        <w:rPr>
          <w:rFonts w:cstheme="minorHAnsi"/>
        </w:rPr>
        <w:t>The Post Holder will manage IT systems</w:t>
      </w:r>
      <w:r w:rsidR="007865DE">
        <w:rPr>
          <w:rFonts w:cstheme="minorHAnsi"/>
        </w:rPr>
        <w:t>,</w:t>
      </w:r>
      <w:r w:rsidR="006937FE">
        <w:rPr>
          <w:rFonts w:cstheme="minorHAnsi"/>
        </w:rPr>
        <w:t xml:space="preserve"> oversee</w:t>
      </w:r>
      <w:r w:rsidR="00306A52">
        <w:rPr>
          <w:rFonts w:cstheme="minorHAnsi"/>
        </w:rPr>
        <w:t xml:space="preserve"> </w:t>
      </w:r>
      <w:r w:rsidR="007865DE">
        <w:rPr>
          <w:rFonts w:cstheme="minorHAnsi"/>
        </w:rPr>
        <w:t>systems development</w:t>
      </w:r>
      <w:r w:rsidR="00D92604">
        <w:rPr>
          <w:rFonts w:cstheme="minorHAnsi"/>
        </w:rPr>
        <w:t>, ensure compliance with</w:t>
      </w:r>
      <w:r w:rsidR="006937FE">
        <w:rPr>
          <w:rFonts w:cstheme="minorHAnsi"/>
        </w:rPr>
        <w:t xml:space="preserve"> legal and data protection</w:t>
      </w:r>
      <w:r w:rsidR="00D92604">
        <w:rPr>
          <w:rFonts w:cstheme="minorHAnsi"/>
        </w:rPr>
        <w:t xml:space="preserve"> legislation,</w:t>
      </w:r>
      <w:r w:rsidR="006937FE">
        <w:rPr>
          <w:rFonts w:cstheme="minorHAnsi"/>
        </w:rPr>
        <w:t xml:space="preserve"> co-ordinate operations and lead on </w:t>
      </w:r>
      <w:r w:rsidR="009A1E65">
        <w:rPr>
          <w:rFonts w:cstheme="minorHAnsi"/>
        </w:rPr>
        <w:t xml:space="preserve">lease, </w:t>
      </w:r>
      <w:r w:rsidR="006937FE">
        <w:rPr>
          <w:rFonts w:cstheme="minorHAnsi"/>
        </w:rPr>
        <w:t>contract and tender management</w:t>
      </w:r>
      <w:r w:rsidR="009A1E65">
        <w:rPr>
          <w:rFonts w:cstheme="minorHAnsi"/>
        </w:rPr>
        <w:t>. The role requires a proactive, highly organised individual with a broad skill set and commitment to improvement.</w:t>
      </w:r>
      <w:r w:rsidR="007865DE">
        <w:rPr>
          <w:rFonts w:cstheme="minorHAnsi"/>
        </w:rPr>
        <w:t xml:space="preserve">  </w:t>
      </w:r>
    </w:p>
    <w:p w14:paraId="46F1313E" w14:textId="77777777" w:rsidR="007A351B" w:rsidRDefault="007A351B" w:rsidP="00825DD3">
      <w:pPr>
        <w:spacing w:after="0" w:line="240" w:lineRule="auto"/>
        <w:contextualSpacing/>
        <w:jc w:val="both"/>
        <w:rPr>
          <w:rFonts w:cstheme="minorHAnsi"/>
        </w:rPr>
      </w:pPr>
    </w:p>
    <w:p w14:paraId="0F048EB8" w14:textId="1CEDD3B1" w:rsidR="007A351B" w:rsidRDefault="007A351B" w:rsidP="00825DD3">
      <w:pPr>
        <w:spacing w:after="0" w:line="240" w:lineRule="auto"/>
        <w:contextualSpacing/>
        <w:jc w:val="both"/>
        <w:rPr>
          <w:rFonts w:cstheme="minorHAnsi"/>
        </w:rPr>
      </w:pPr>
      <w:r>
        <w:rPr>
          <w:rFonts w:cstheme="minorHAnsi"/>
        </w:rPr>
        <w:t xml:space="preserve">The post holder will be a member of the Hospice’s wider </w:t>
      </w:r>
      <w:r w:rsidR="000D6E57">
        <w:rPr>
          <w:rFonts w:cstheme="minorHAnsi"/>
        </w:rPr>
        <w:t>leadership</w:t>
      </w:r>
      <w:r>
        <w:rPr>
          <w:rFonts w:cstheme="minorHAnsi"/>
        </w:rPr>
        <w:t xml:space="preserve"> team.</w:t>
      </w:r>
    </w:p>
    <w:p w14:paraId="53C4F4DB" w14:textId="77777777" w:rsidR="007A351B" w:rsidRPr="00825DD3" w:rsidRDefault="007A351B" w:rsidP="00825DD3">
      <w:pPr>
        <w:spacing w:after="0" w:line="240" w:lineRule="auto"/>
        <w:contextualSpacing/>
        <w:jc w:val="both"/>
        <w:rPr>
          <w:rFonts w:cstheme="minorHAnsi"/>
        </w:rPr>
      </w:pPr>
    </w:p>
    <w:p w14:paraId="54E8606F" w14:textId="77777777" w:rsidR="009A7CE5" w:rsidRPr="00825DD3" w:rsidRDefault="009A7CE5" w:rsidP="009F0D6A">
      <w:pPr>
        <w:contextualSpacing/>
        <w:jc w:val="both"/>
        <w:rPr>
          <w:rFonts w:cstheme="minorHAnsi"/>
          <w:color w:val="5F497A"/>
        </w:rPr>
      </w:pPr>
      <w:bookmarkStart w:id="0" w:name="_Hlk73970874"/>
      <w:r w:rsidRPr="00825DD3">
        <w:rPr>
          <w:rFonts w:cstheme="minorHAnsi"/>
          <w:b/>
          <w:color w:val="5F497A"/>
        </w:rPr>
        <w:t>Principal Responsibilities</w:t>
      </w:r>
      <w:r w:rsidRPr="00825DD3">
        <w:rPr>
          <w:rFonts w:cstheme="minorHAnsi"/>
          <w:color w:val="5F497A"/>
        </w:rPr>
        <w:t xml:space="preserve">: </w:t>
      </w:r>
    </w:p>
    <w:p w14:paraId="29BC0A12" w14:textId="07E4565F" w:rsidR="00CF422F" w:rsidRPr="00B40F3D" w:rsidRDefault="00B40F3D" w:rsidP="001F7783">
      <w:pPr>
        <w:pStyle w:val="ListParagraph"/>
        <w:numPr>
          <w:ilvl w:val="0"/>
          <w:numId w:val="14"/>
        </w:numPr>
        <w:tabs>
          <w:tab w:val="left" w:pos="851"/>
        </w:tabs>
        <w:spacing w:after="0"/>
        <w:ind w:left="851"/>
        <w:jc w:val="both"/>
        <w:rPr>
          <w:rFonts w:cstheme="minorHAnsi"/>
        </w:rPr>
      </w:pPr>
      <w:r>
        <w:t>Lead proactive systems development across all departments, identifying opportunities to improve efficiency, resilience and user experience so that systems and resources keep pace with the Hospice’s strategic direction and enable well-planned, well-controlled operations.</w:t>
      </w:r>
    </w:p>
    <w:p w14:paraId="2495B9D0" w14:textId="77777777" w:rsidR="00B40F3D" w:rsidRPr="00B40F3D" w:rsidRDefault="00B40F3D" w:rsidP="00B40F3D">
      <w:pPr>
        <w:pStyle w:val="ListParagraph"/>
        <w:tabs>
          <w:tab w:val="left" w:pos="851"/>
        </w:tabs>
        <w:spacing w:after="0"/>
        <w:ind w:left="851"/>
        <w:jc w:val="both"/>
        <w:rPr>
          <w:rFonts w:cstheme="minorHAnsi"/>
        </w:rPr>
      </w:pPr>
    </w:p>
    <w:p w14:paraId="575E017D" w14:textId="2D55C37B" w:rsidR="00CF422F" w:rsidRPr="00CF422F" w:rsidRDefault="00AF317F" w:rsidP="00DD3F7E">
      <w:pPr>
        <w:numPr>
          <w:ilvl w:val="0"/>
          <w:numId w:val="14"/>
        </w:numPr>
        <w:tabs>
          <w:tab w:val="left" w:pos="851"/>
        </w:tabs>
        <w:spacing w:after="0"/>
        <w:ind w:left="851" w:hanging="491"/>
        <w:jc w:val="both"/>
        <w:rPr>
          <w:rFonts w:cstheme="minorHAnsi"/>
        </w:rPr>
      </w:pPr>
      <w:r w:rsidRPr="00CF422F">
        <w:rPr>
          <w:rFonts w:eastAsia="Calibri" w:cstheme="minorHAnsi"/>
        </w:rPr>
        <w:t>Design</w:t>
      </w:r>
      <w:r w:rsidR="00750881">
        <w:rPr>
          <w:rFonts w:eastAsia="Calibri" w:cstheme="minorHAnsi"/>
        </w:rPr>
        <w:t>, develop, review</w:t>
      </w:r>
      <w:r w:rsidRPr="00CF422F">
        <w:rPr>
          <w:rFonts w:eastAsia="Calibri" w:cstheme="minorHAnsi"/>
        </w:rPr>
        <w:t xml:space="preserve"> and document </w:t>
      </w:r>
      <w:r w:rsidR="00B40F3D">
        <w:rPr>
          <w:rFonts w:eastAsia="Calibri" w:cstheme="minorHAnsi"/>
        </w:rPr>
        <w:t>clear, practical</w:t>
      </w:r>
      <w:r w:rsidRPr="00CF422F">
        <w:rPr>
          <w:rFonts w:eastAsia="Calibri" w:cstheme="minorHAnsi"/>
        </w:rPr>
        <w:t xml:space="preserve"> procedures and policies that </w:t>
      </w:r>
      <w:r w:rsidR="00B40F3D">
        <w:rPr>
          <w:rFonts w:eastAsia="Calibri" w:cstheme="minorHAnsi"/>
        </w:rPr>
        <w:t xml:space="preserve">make it easier for colleagues to work efficiently, consistently and confidently, while </w:t>
      </w:r>
      <w:r w:rsidRPr="00CF422F">
        <w:rPr>
          <w:rFonts w:eastAsia="Calibri" w:cstheme="minorHAnsi"/>
        </w:rPr>
        <w:t>support</w:t>
      </w:r>
      <w:r w:rsidR="00B40F3D">
        <w:rPr>
          <w:rFonts w:eastAsia="Calibri" w:cstheme="minorHAnsi"/>
        </w:rPr>
        <w:t>ing a culture of contin</w:t>
      </w:r>
      <w:r w:rsidRPr="00CF422F">
        <w:rPr>
          <w:rFonts w:eastAsia="Calibri" w:cstheme="minorHAnsi"/>
        </w:rPr>
        <w:t>uous improvement.</w:t>
      </w:r>
    </w:p>
    <w:p w14:paraId="491F787C" w14:textId="77777777" w:rsidR="00CF422F" w:rsidRPr="00AF317F" w:rsidRDefault="00CF422F" w:rsidP="00CF422F">
      <w:pPr>
        <w:tabs>
          <w:tab w:val="left" w:pos="851"/>
        </w:tabs>
        <w:spacing w:after="0"/>
        <w:ind w:left="851"/>
        <w:jc w:val="both"/>
        <w:rPr>
          <w:rFonts w:cstheme="minorHAnsi"/>
        </w:rPr>
      </w:pPr>
    </w:p>
    <w:p w14:paraId="6EA18F60" w14:textId="7FCEB11C" w:rsidR="00777AEB" w:rsidRPr="00A32B37" w:rsidRDefault="00B35DF6" w:rsidP="00825DD3">
      <w:pPr>
        <w:numPr>
          <w:ilvl w:val="0"/>
          <w:numId w:val="14"/>
        </w:numPr>
        <w:tabs>
          <w:tab w:val="left" w:pos="851"/>
        </w:tabs>
        <w:spacing w:after="0"/>
        <w:ind w:left="851" w:hanging="491"/>
        <w:jc w:val="both"/>
        <w:rPr>
          <w:rFonts w:cstheme="minorHAnsi"/>
        </w:rPr>
      </w:pPr>
      <w:r>
        <w:rPr>
          <w:rFonts w:eastAsia="Calibri" w:cstheme="minorHAnsi"/>
        </w:rPr>
        <w:t xml:space="preserve">Manage and oversee contract renewal processes across the organisation, including shop leases, ensuring timely and </w:t>
      </w:r>
      <w:r w:rsidR="00B40F3D">
        <w:rPr>
          <w:rFonts w:eastAsia="Calibri" w:cstheme="minorHAnsi"/>
        </w:rPr>
        <w:t>cost-effective</w:t>
      </w:r>
      <w:r>
        <w:rPr>
          <w:rFonts w:eastAsia="Calibri" w:cstheme="minorHAnsi"/>
        </w:rPr>
        <w:t xml:space="preserve"> renewals, compliance with internal policies and external regulations</w:t>
      </w:r>
      <w:r w:rsidR="00CB055B">
        <w:rPr>
          <w:rFonts w:eastAsia="Calibri" w:cstheme="minorHAnsi"/>
        </w:rPr>
        <w:t>,</w:t>
      </w:r>
      <w:r>
        <w:rPr>
          <w:rFonts w:eastAsia="Calibri" w:cstheme="minorHAnsi"/>
        </w:rPr>
        <w:t xml:space="preserve"> and alignment with deadlines.</w:t>
      </w:r>
    </w:p>
    <w:p w14:paraId="5CED2697" w14:textId="77777777" w:rsidR="00A32B37" w:rsidRDefault="00A32B37" w:rsidP="00A32B37">
      <w:pPr>
        <w:pStyle w:val="ListParagraph"/>
        <w:rPr>
          <w:rFonts w:cstheme="minorHAnsi"/>
        </w:rPr>
      </w:pPr>
    </w:p>
    <w:p w14:paraId="4E749087" w14:textId="5EBB0A9F" w:rsidR="00A32B37" w:rsidRPr="00A32B37" w:rsidRDefault="00A32B37" w:rsidP="000858A7">
      <w:pPr>
        <w:pStyle w:val="ListParagraph"/>
        <w:numPr>
          <w:ilvl w:val="0"/>
          <w:numId w:val="14"/>
        </w:numPr>
        <w:tabs>
          <w:tab w:val="left" w:pos="851"/>
        </w:tabs>
        <w:spacing w:after="0" w:line="300" w:lineRule="atLeast"/>
        <w:ind w:left="851" w:hanging="491"/>
        <w:jc w:val="both"/>
        <w:rPr>
          <w:rFonts w:cstheme="minorHAnsi"/>
        </w:rPr>
      </w:pPr>
      <w:r w:rsidRPr="00A32B37">
        <w:rPr>
          <w:rFonts w:ascii="Segoe UI" w:eastAsia="Times New Roman" w:hAnsi="Segoe UI" w:cs="Segoe UI"/>
          <w:sz w:val="21"/>
          <w:szCs w:val="21"/>
          <w:lang w:eastAsia="en-GB"/>
        </w:rPr>
        <w:t>Develop proactive and trusted relationships with providers, suppliers, landlords and external stakeholders, ensuring they have confidence in the Hospice’s requirements, decision-making and ways of working, while supporting effective collaboration, timely issue resolution and high-quality service delivery.</w:t>
      </w:r>
    </w:p>
    <w:p w14:paraId="17E7A6C5" w14:textId="77777777" w:rsidR="00CF422F" w:rsidRPr="00CF422F" w:rsidRDefault="00CF422F" w:rsidP="00CF422F">
      <w:pPr>
        <w:tabs>
          <w:tab w:val="left" w:pos="851"/>
        </w:tabs>
        <w:spacing w:after="0"/>
        <w:ind w:left="851"/>
        <w:jc w:val="both"/>
        <w:rPr>
          <w:rFonts w:cstheme="minorHAnsi"/>
        </w:rPr>
      </w:pPr>
    </w:p>
    <w:p w14:paraId="3D12DF74" w14:textId="2178CDF3" w:rsidR="00CF422F" w:rsidRPr="00F518AE" w:rsidRDefault="00BE2583" w:rsidP="00980C92">
      <w:pPr>
        <w:numPr>
          <w:ilvl w:val="0"/>
          <w:numId w:val="14"/>
        </w:numPr>
        <w:tabs>
          <w:tab w:val="left" w:pos="851"/>
        </w:tabs>
        <w:spacing w:after="0"/>
        <w:ind w:left="851" w:hanging="491"/>
        <w:jc w:val="both"/>
        <w:rPr>
          <w:rFonts w:cstheme="minorHAnsi"/>
        </w:rPr>
      </w:pPr>
      <w:r w:rsidRPr="00F518AE">
        <w:rPr>
          <w:rFonts w:eastAsia="Calibri" w:cstheme="minorHAnsi"/>
        </w:rPr>
        <w:lastRenderedPageBreak/>
        <w:t>Implement systems of internal audit to monitor compliance and areas for development.</w:t>
      </w:r>
    </w:p>
    <w:p w14:paraId="6A398E3E" w14:textId="77777777" w:rsidR="00CF422F" w:rsidRPr="008E5AF0" w:rsidRDefault="00CF422F" w:rsidP="00F518AE">
      <w:pPr>
        <w:tabs>
          <w:tab w:val="left" w:pos="851"/>
        </w:tabs>
        <w:spacing w:after="0"/>
        <w:ind w:left="851"/>
        <w:jc w:val="both"/>
        <w:rPr>
          <w:rFonts w:cstheme="minorHAnsi"/>
        </w:rPr>
      </w:pPr>
    </w:p>
    <w:p w14:paraId="78E93125" w14:textId="53329A3E" w:rsidR="008E5AF0" w:rsidRDefault="00C9408F" w:rsidP="00825DD3">
      <w:pPr>
        <w:numPr>
          <w:ilvl w:val="0"/>
          <w:numId w:val="14"/>
        </w:numPr>
        <w:tabs>
          <w:tab w:val="left" w:pos="851"/>
        </w:tabs>
        <w:spacing w:after="0"/>
        <w:ind w:left="851" w:hanging="491"/>
        <w:jc w:val="both"/>
        <w:rPr>
          <w:rFonts w:cstheme="minorHAnsi"/>
        </w:rPr>
      </w:pPr>
      <w:r>
        <w:rPr>
          <w:rFonts w:cstheme="minorHAnsi"/>
        </w:rPr>
        <w:t>Support the development and implementation of</w:t>
      </w:r>
      <w:r w:rsidR="00C45D13">
        <w:rPr>
          <w:rFonts w:cstheme="minorHAnsi"/>
        </w:rPr>
        <w:t xml:space="preserve"> GDPR</w:t>
      </w:r>
      <w:r w:rsidR="002271D8">
        <w:rPr>
          <w:rFonts w:cstheme="minorHAnsi"/>
        </w:rPr>
        <w:t xml:space="preserve"> and</w:t>
      </w:r>
      <w:r>
        <w:rPr>
          <w:rFonts w:cstheme="minorHAnsi"/>
        </w:rPr>
        <w:t xml:space="preserve"> data protection policies and processes</w:t>
      </w:r>
      <w:r w:rsidR="00773550">
        <w:rPr>
          <w:rFonts w:cstheme="minorHAnsi"/>
        </w:rPr>
        <w:t xml:space="preserve">, </w:t>
      </w:r>
      <w:r w:rsidR="00A32B37">
        <w:rPr>
          <w:rFonts w:cstheme="minorHAnsi"/>
        </w:rPr>
        <w:t>ensuring compliance</w:t>
      </w:r>
      <w:r w:rsidR="00773550">
        <w:rPr>
          <w:rFonts w:cstheme="minorHAnsi"/>
        </w:rPr>
        <w:t xml:space="preserve"> across the Hospice</w:t>
      </w:r>
      <w:r>
        <w:rPr>
          <w:rFonts w:cstheme="minorHAnsi"/>
        </w:rPr>
        <w:t>.</w:t>
      </w:r>
    </w:p>
    <w:p w14:paraId="2C254FBD" w14:textId="3A06D488" w:rsidR="00623B33" w:rsidRDefault="00623B33" w:rsidP="00623B33">
      <w:pPr>
        <w:tabs>
          <w:tab w:val="left" w:pos="851"/>
        </w:tabs>
        <w:spacing w:after="0"/>
        <w:ind w:left="851"/>
        <w:jc w:val="both"/>
        <w:rPr>
          <w:rFonts w:cstheme="minorHAnsi"/>
        </w:rPr>
      </w:pPr>
    </w:p>
    <w:p w14:paraId="36B4329F" w14:textId="78EC43F2" w:rsidR="00623B33" w:rsidRDefault="00623B33" w:rsidP="00825DD3">
      <w:pPr>
        <w:numPr>
          <w:ilvl w:val="0"/>
          <w:numId w:val="14"/>
        </w:numPr>
        <w:tabs>
          <w:tab w:val="left" w:pos="851"/>
        </w:tabs>
        <w:spacing w:after="0"/>
        <w:ind w:left="851" w:hanging="491"/>
        <w:jc w:val="both"/>
        <w:rPr>
          <w:rFonts w:cstheme="minorHAnsi"/>
        </w:rPr>
      </w:pPr>
      <w:r>
        <w:rPr>
          <w:rFonts w:cstheme="minorHAnsi"/>
        </w:rPr>
        <w:t>Project management of new initiatives to support business development needs and process improvements</w:t>
      </w:r>
      <w:r w:rsidR="00563F53">
        <w:rPr>
          <w:rFonts w:cstheme="minorHAnsi"/>
        </w:rPr>
        <w:t xml:space="preserve">.  </w:t>
      </w:r>
      <w:r w:rsidR="00D32733">
        <w:rPr>
          <w:rFonts w:cstheme="minorHAnsi"/>
        </w:rPr>
        <w:t xml:space="preserve">Take a proactive role </w:t>
      </w:r>
      <w:r w:rsidR="00321BEB">
        <w:rPr>
          <w:rFonts w:cstheme="minorHAnsi"/>
        </w:rPr>
        <w:t>in the development and delivery of organisational strategies and business plans</w:t>
      </w:r>
      <w:r w:rsidR="00563F53">
        <w:rPr>
          <w:rFonts w:cstheme="minorHAnsi"/>
        </w:rPr>
        <w:t>, liaising with Finance, Operations</w:t>
      </w:r>
      <w:r w:rsidR="00531B58">
        <w:rPr>
          <w:rFonts w:cstheme="minorHAnsi"/>
        </w:rPr>
        <w:t>, Retail</w:t>
      </w:r>
      <w:r w:rsidR="00563F53">
        <w:rPr>
          <w:rFonts w:cstheme="minorHAnsi"/>
        </w:rPr>
        <w:t xml:space="preserve"> and other colleagues as necessary</w:t>
      </w:r>
      <w:r w:rsidR="00321BEB">
        <w:rPr>
          <w:rFonts w:cstheme="minorHAnsi"/>
        </w:rPr>
        <w:t>.</w:t>
      </w:r>
    </w:p>
    <w:p w14:paraId="444A2610" w14:textId="72A0F11B" w:rsidR="003D431E" w:rsidRDefault="003D431E" w:rsidP="003D431E">
      <w:pPr>
        <w:tabs>
          <w:tab w:val="left" w:pos="851"/>
        </w:tabs>
        <w:spacing w:after="0"/>
        <w:ind w:left="851"/>
        <w:jc w:val="both"/>
        <w:rPr>
          <w:rFonts w:cstheme="minorHAnsi"/>
        </w:rPr>
      </w:pPr>
    </w:p>
    <w:p w14:paraId="42BD8B70" w14:textId="314B77C8" w:rsidR="00DE0370" w:rsidRDefault="00E44CC7" w:rsidP="00F41C99">
      <w:pPr>
        <w:numPr>
          <w:ilvl w:val="0"/>
          <w:numId w:val="14"/>
        </w:numPr>
        <w:tabs>
          <w:tab w:val="left" w:pos="851"/>
        </w:tabs>
        <w:spacing w:after="0"/>
        <w:ind w:left="851" w:hanging="491"/>
        <w:jc w:val="both"/>
        <w:rPr>
          <w:rFonts w:cstheme="minorHAnsi"/>
        </w:rPr>
      </w:pPr>
      <w:r w:rsidRPr="00970071">
        <w:rPr>
          <w:rFonts w:cstheme="minorHAnsi"/>
        </w:rPr>
        <w:t xml:space="preserve">Support the planning, delivery and evaluation of operational and </w:t>
      </w:r>
      <w:r w:rsidR="00812C3D" w:rsidRPr="00970071">
        <w:rPr>
          <w:rFonts w:cstheme="minorHAnsi"/>
        </w:rPr>
        <w:t>s</w:t>
      </w:r>
      <w:r w:rsidRPr="00970071">
        <w:rPr>
          <w:rFonts w:cstheme="minorHAnsi"/>
        </w:rPr>
        <w:t xml:space="preserve">trategic </w:t>
      </w:r>
      <w:r w:rsidR="00970071" w:rsidRPr="00970071">
        <w:rPr>
          <w:rFonts w:cstheme="minorHAnsi"/>
        </w:rPr>
        <w:t>projects, ensuring</w:t>
      </w:r>
      <w:r w:rsidRPr="00970071">
        <w:rPr>
          <w:rFonts w:cstheme="minorHAnsi"/>
        </w:rPr>
        <w:t xml:space="preserve"> operational and</w:t>
      </w:r>
      <w:r w:rsidR="00EF1D66" w:rsidRPr="00970071">
        <w:rPr>
          <w:rFonts w:cstheme="minorHAnsi"/>
        </w:rPr>
        <w:t xml:space="preserve"> cost effectiveness and value for money</w:t>
      </w:r>
      <w:r w:rsidR="00DE0370" w:rsidRPr="00970071">
        <w:rPr>
          <w:rFonts w:cstheme="minorHAnsi"/>
        </w:rPr>
        <w:t>.</w:t>
      </w:r>
    </w:p>
    <w:p w14:paraId="2A1A077B" w14:textId="77777777" w:rsidR="00970071" w:rsidRDefault="00970071" w:rsidP="00970071">
      <w:pPr>
        <w:tabs>
          <w:tab w:val="left" w:pos="851"/>
        </w:tabs>
        <w:spacing w:after="0"/>
        <w:ind w:left="851"/>
        <w:jc w:val="both"/>
        <w:rPr>
          <w:rFonts w:cstheme="minorHAnsi"/>
        </w:rPr>
      </w:pPr>
    </w:p>
    <w:p w14:paraId="21B0A5E6" w14:textId="6957F1D5" w:rsidR="009F5B7C" w:rsidRDefault="00DE0370" w:rsidP="00AB5123">
      <w:pPr>
        <w:numPr>
          <w:ilvl w:val="0"/>
          <w:numId w:val="14"/>
        </w:numPr>
        <w:tabs>
          <w:tab w:val="left" w:pos="851"/>
        </w:tabs>
        <w:spacing w:after="0"/>
        <w:ind w:left="851" w:hanging="491"/>
        <w:jc w:val="both"/>
        <w:rPr>
          <w:rFonts w:cstheme="minorHAnsi"/>
        </w:rPr>
      </w:pPr>
      <w:r w:rsidRPr="00731FE9">
        <w:rPr>
          <w:rFonts w:cstheme="minorHAnsi"/>
        </w:rPr>
        <w:t xml:space="preserve">Support the process of business continuity </w:t>
      </w:r>
      <w:proofErr w:type="gramStart"/>
      <w:r w:rsidRPr="00731FE9">
        <w:rPr>
          <w:rFonts w:cstheme="minorHAnsi"/>
        </w:rPr>
        <w:t xml:space="preserve">planning </w:t>
      </w:r>
      <w:r w:rsidR="00E44CC7" w:rsidRPr="00731FE9">
        <w:rPr>
          <w:rFonts w:cstheme="minorHAnsi"/>
        </w:rPr>
        <w:t xml:space="preserve"> and</w:t>
      </w:r>
      <w:proofErr w:type="gramEnd"/>
      <w:r w:rsidR="00E44CC7" w:rsidRPr="00731FE9">
        <w:rPr>
          <w:rFonts w:cstheme="minorHAnsi"/>
        </w:rPr>
        <w:t xml:space="preserve"> incident reporting </w:t>
      </w:r>
      <w:r w:rsidRPr="00731FE9">
        <w:rPr>
          <w:rFonts w:cstheme="minorHAnsi"/>
        </w:rPr>
        <w:t>for the Hospice.</w:t>
      </w:r>
      <w:r w:rsidR="00731FE9">
        <w:rPr>
          <w:rFonts w:cstheme="minorHAnsi"/>
        </w:rPr>
        <w:br/>
      </w:r>
    </w:p>
    <w:p w14:paraId="67A5794E" w14:textId="77777777" w:rsidR="009F5B7C" w:rsidRPr="00207D56" w:rsidRDefault="009F5B7C" w:rsidP="009F5B7C">
      <w:pPr>
        <w:numPr>
          <w:ilvl w:val="0"/>
          <w:numId w:val="14"/>
        </w:numPr>
        <w:spacing w:after="240" w:line="240" w:lineRule="auto"/>
        <w:contextualSpacing/>
        <w:jc w:val="both"/>
        <w:rPr>
          <w:rFonts w:ascii="Calibri" w:hAnsi="Calibri" w:cs="Calibri"/>
        </w:rPr>
      </w:pPr>
      <w:r w:rsidRPr="00207D56">
        <w:t>Responsible for monitoring relevant operational budgets, ensuring value for money in contracts and procurement.</w:t>
      </w:r>
    </w:p>
    <w:p w14:paraId="0BA91BCC" w14:textId="5C0835CA" w:rsidR="000D2D28" w:rsidRDefault="000D2D28" w:rsidP="009F5B7C">
      <w:pPr>
        <w:tabs>
          <w:tab w:val="left" w:pos="851"/>
        </w:tabs>
        <w:spacing w:after="0"/>
        <w:ind w:left="851"/>
        <w:jc w:val="both"/>
        <w:rPr>
          <w:rFonts w:cstheme="minorHAnsi"/>
        </w:rPr>
      </w:pPr>
    </w:p>
    <w:p w14:paraId="2DA30E61" w14:textId="174037C2" w:rsidR="000D2D28" w:rsidRPr="00156114" w:rsidRDefault="007A689D" w:rsidP="000D2D28">
      <w:pPr>
        <w:tabs>
          <w:tab w:val="left" w:pos="851"/>
        </w:tabs>
        <w:spacing w:after="0"/>
        <w:jc w:val="both"/>
        <w:rPr>
          <w:rFonts w:cstheme="minorHAnsi"/>
          <w:b/>
          <w:bCs/>
          <w:color w:val="5F497A"/>
        </w:rPr>
      </w:pPr>
      <w:r w:rsidRPr="00156114">
        <w:rPr>
          <w:rFonts w:cstheme="minorHAnsi"/>
          <w:b/>
          <w:bCs/>
          <w:color w:val="5F497A"/>
        </w:rPr>
        <w:t>Policies and Procedures</w:t>
      </w:r>
    </w:p>
    <w:p w14:paraId="3AE39FDE" w14:textId="77777777" w:rsidR="009551C5" w:rsidRDefault="00947C90" w:rsidP="00825DD3">
      <w:pPr>
        <w:numPr>
          <w:ilvl w:val="0"/>
          <w:numId w:val="14"/>
        </w:numPr>
        <w:tabs>
          <w:tab w:val="left" w:pos="851"/>
        </w:tabs>
        <w:spacing w:after="0"/>
        <w:ind w:left="851" w:hanging="491"/>
        <w:jc w:val="both"/>
        <w:rPr>
          <w:rFonts w:cstheme="minorHAnsi"/>
        </w:rPr>
      </w:pPr>
      <w:r>
        <w:rPr>
          <w:rFonts w:cstheme="minorHAnsi"/>
        </w:rPr>
        <w:t>Develop, implement and review organisational policies, procedures and governance frameworks</w:t>
      </w:r>
      <w:r w:rsidR="009551C5">
        <w:rPr>
          <w:rFonts w:cstheme="minorHAnsi"/>
        </w:rPr>
        <w:t>.</w:t>
      </w:r>
    </w:p>
    <w:p w14:paraId="772CF8FB" w14:textId="2C895BD8" w:rsidR="009551C5" w:rsidRDefault="009551C5" w:rsidP="009551C5">
      <w:pPr>
        <w:tabs>
          <w:tab w:val="left" w:pos="851"/>
        </w:tabs>
        <w:spacing w:after="0"/>
        <w:ind w:left="851"/>
        <w:jc w:val="both"/>
        <w:rPr>
          <w:rFonts w:cstheme="minorHAnsi"/>
        </w:rPr>
      </w:pPr>
    </w:p>
    <w:p w14:paraId="69696734" w14:textId="58029124" w:rsidR="000D2D28" w:rsidRDefault="009551C5" w:rsidP="00825DD3">
      <w:pPr>
        <w:numPr>
          <w:ilvl w:val="0"/>
          <w:numId w:val="14"/>
        </w:numPr>
        <w:tabs>
          <w:tab w:val="left" w:pos="851"/>
        </w:tabs>
        <w:spacing w:after="0"/>
        <w:ind w:left="851" w:hanging="491"/>
        <w:jc w:val="both"/>
        <w:rPr>
          <w:rFonts w:cstheme="minorHAnsi"/>
        </w:rPr>
      </w:pPr>
      <w:r>
        <w:rPr>
          <w:rFonts w:cstheme="minorHAnsi"/>
        </w:rPr>
        <w:t>Provide advice and support to management and staff on policy interpretation and application.</w:t>
      </w:r>
      <w:r w:rsidR="000D2D28">
        <w:rPr>
          <w:rFonts w:cstheme="minorHAnsi"/>
        </w:rPr>
        <w:br/>
      </w:r>
    </w:p>
    <w:p w14:paraId="63E4FA16" w14:textId="675255A9" w:rsidR="00773550" w:rsidRPr="005A7485" w:rsidRDefault="009551C5" w:rsidP="00690B88">
      <w:pPr>
        <w:numPr>
          <w:ilvl w:val="0"/>
          <w:numId w:val="14"/>
        </w:numPr>
        <w:tabs>
          <w:tab w:val="left" w:pos="851"/>
        </w:tabs>
        <w:spacing w:after="0"/>
        <w:ind w:left="851" w:hanging="491"/>
        <w:jc w:val="both"/>
        <w:rPr>
          <w:rFonts w:cstheme="minorHAnsi"/>
        </w:rPr>
      </w:pPr>
      <w:r w:rsidRPr="005A7485">
        <w:rPr>
          <w:rFonts w:cstheme="minorHAnsi"/>
        </w:rPr>
        <w:t>Ensure that all operational policies and procedures</w:t>
      </w:r>
      <w:r w:rsidR="005A7485" w:rsidRPr="005A7485">
        <w:rPr>
          <w:rFonts w:cstheme="minorHAnsi"/>
        </w:rPr>
        <w:t xml:space="preserve"> are reviewed to</w:t>
      </w:r>
      <w:r w:rsidRPr="005A7485">
        <w:rPr>
          <w:rFonts w:cstheme="minorHAnsi"/>
        </w:rPr>
        <w:t xml:space="preserve"> reflect emerging le</w:t>
      </w:r>
      <w:r w:rsidR="005A7485" w:rsidRPr="005A7485">
        <w:rPr>
          <w:rFonts w:cstheme="minorHAnsi"/>
        </w:rPr>
        <w:t>gislation, regulatory changes and governance requirements, and that they are reflective of best practice.</w:t>
      </w:r>
    </w:p>
    <w:p w14:paraId="6F5DC0C1" w14:textId="77777777" w:rsidR="00D53821" w:rsidRDefault="00D53821" w:rsidP="00D53821">
      <w:pPr>
        <w:tabs>
          <w:tab w:val="left" w:pos="851"/>
        </w:tabs>
        <w:spacing w:after="0"/>
        <w:jc w:val="both"/>
        <w:rPr>
          <w:rFonts w:eastAsia="Calibri" w:cstheme="minorHAnsi"/>
        </w:rPr>
      </w:pPr>
    </w:p>
    <w:p w14:paraId="73E25F91" w14:textId="0198C87E" w:rsidR="00B14A87" w:rsidRPr="00156114" w:rsidRDefault="000A2399" w:rsidP="008410F7">
      <w:pPr>
        <w:tabs>
          <w:tab w:val="left" w:pos="851"/>
        </w:tabs>
        <w:spacing w:after="0"/>
        <w:jc w:val="both"/>
        <w:rPr>
          <w:rFonts w:cstheme="minorHAnsi"/>
          <w:color w:val="5F497A"/>
        </w:rPr>
      </w:pPr>
      <w:r w:rsidRPr="00156114">
        <w:rPr>
          <w:rFonts w:eastAsia="Calibri" w:cstheme="minorHAnsi"/>
          <w:b/>
          <w:bCs/>
          <w:color w:val="5F497A"/>
        </w:rPr>
        <w:t xml:space="preserve">IT and </w:t>
      </w:r>
      <w:r w:rsidR="00D53821" w:rsidRPr="00156114">
        <w:rPr>
          <w:rFonts w:eastAsia="Calibri" w:cstheme="minorHAnsi"/>
          <w:b/>
          <w:bCs/>
          <w:color w:val="5F497A"/>
        </w:rPr>
        <w:t>Systems Development</w:t>
      </w:r>
    </w:p>
    <w:bookmarkEnd w:id="0"/>
    <w:p w14:paraId="491E2AD9" w14:textId="1E21B28C" w:rsidR="007D12E7" w:rsidRPr="004B2CF3" w:rsidRDefault="00531B58" w:rsidP="007D12E7">
      <w:pPr>
        <w:numPr>
          <w:ilvl w:val="0"/>
          <w:numId w:val="14"/>
        </w:numPr>
        <w:tabs>
          <w:tab w:val="left" w:pos="851"/>
        </w:tabs>
        <w:spacing w:after="0"/>
        <w:jc w:val="both"/>
        <w:rPr>
          <w:rFonts w:cstheme="minorHAnsi"/>
        </w:rPr>
      </w:pPr>
      <w:r>
        <w:rPr>
          <w:rFonts w:eastAsia="Calibri" w:cstheme="minorHAnsi"/>
        </w:rPr>
        <w:t>Develop and m</w:t>
      </w:r>
      <w:r w:rsidR="007D12E7" w:rsidRPr="004B2CF3">
        <w:rPr>
          <w:rFonts w:eastAsia="Calibri" w:cstheme="minorHAnsi"/>
        </w:rPr>
        <w:t>anage the Hospice’s IT infrastructure,</w:t>
      </w:r>
      <w:r w:rsidR="00B40F3D">
        <w:rPr>
          <w:rFonts w:eastAsia="Calibri" w:cstheme="minorHAnsi"/>
        </w:rPr>
        <w:t xml:space="preserve"> working with</w:t>
      </w:r>
      <w:r w:rsidR="007D12E7" w:rsidRPr="004B2CF3">
        <w:rPr>
          <w:rFonts w:eastAsia="Calibri" w:cstheme="minorHAnsi"/>
        </w:rPr>
        <w:t xml:space="preserve"> external consultants and providers to ensure that </w:t>
      </w:r>
      <w:r w:rsidR="00B40F3D">
        <w:rPr>
          <w:rFonts w:eastAsia="Calibri" w:cstheme="minorHAnsi"/>
        </w:rPr>
        <w:t>systems are secure, reliable</w:t>
      </w:r>
      <w:r w:rsidR="00A32B37">
        <w:rPr>
          <w:rFonts w:eastAsia="Calibri" w:cstheme="minorHAnsi"/>
        </w:rPr>
        <w:t xml:space="preserve"> </w:t>
      </w:r>
      <w:r w:rsidR="00B40F3D">
        <w:rPr>
          <w:rFonts w:eastAsia="Calibri" w:cstheme="minorHAnsi"/>
        </w:rPr>
        <w:t>and</w:t>
      </w:r>
      <w:r w:rsidR="007D12E7" w:rsidRPr="004B2CF3">
        <w:rPr>
          <w:rFonts w:eastAsia="Calibri" w:cstheme="minorHAnsi"/>
        </w:rPr>
        <w:t xml:space="preserve"> responsive to current and future needs.</w:t>
      </w:r>
    </w:p>
    <w:p w14:paraId="0D342787" w14:textId="77777777" w:rsidR="007D12E7" w:rsidRDefault="007D12E7" w:rsidP="008410F7">
      <w:pPr>
        <w:tabs>
          <w:tab w:val="left" w:pos="851"/>
        </w:tabs>
        <w:spacing w:after="0"/>
        <w:ind w:left="720"/>
        <w:jc w:val="both"/>
        <w:rPr>
          <w:rFonts w:cstheme="minorHAnsi"/>
        </w:rPr>
      </w:pPr>
    </w:p>
    <w:p w14:paraId="2027A4D8" w14:textId="4CD791B6" w:rsidR="00A329AA" w:rsidRDefault="00531B58" w:rsidP="0075334D">
      <w:pPr>
        <w:numPr>
          <w:ilvl w:val="0"/>
          <w:numId w:val="14"/>
        </w:numPr>
        <w:tabs>
          <w:tab w:val="left" w:pos="851"/>
        </w:tabs>
        <w:spacing w:after="0"/>
        <w:jc w:val="both"/>
        <w:rPr>
          <w:rFonts w:cstheme="minorHAnsi"/>
        </w:rPr>
      </w:pPr>
      <w:r w:rsidRPr="00A329AA">
        <w:rPr>
          <w:rFonts w:cstheme="minorHAnsi"/>
        </w:rPr>
        <w:t xml:space="preserve">Lead on </w:t>
      </w:r>
      <w:r w:rsidR="00F94592" w:rsidRPr="00A329AA">
        <w:rPr>
          <w:rFonts w:cstheme="minorHAnsi"/>
        </w:rPr>
        <w:t>the development and implementation of the Hospice’s IT strategy</w:t>
      </w:r>
      <w:r w:rsidR="00A329AA" w:rsidRPr="00A329AA">
        <w:rPr>
          <w:rFonts w:cstheme="minorHAnsi"/>
        </w:rPr>
        <w:t xml:space="preserve"> and digital transformation strategies</w:t>
      </w:r>
      <w:r w:rsidR="00F94592" w:rsidRPr="00A329AA">
        <w:rPr>
          <w:rFonts w:cstheme="minorHAnsi"/>
        </w:rPr>
        <w:t>.</w:t>
      </w:r>
    </w:p>
    <w:p w14:paraId="7C8BDC4A" w14:textId="77777777" w:rsidR="00A329AA" w:rsidRPr="00A329AA" w:rsidRDefault="00A329AA" w:rsidP="00A329AA">
      <w:pPr>
        <w:tabs>
          <w:tab w:val="left" w:pos="851"/>
        </w:tabs>
        <w:spacing w:after="0"/>
        <w:ind w:left="720"/>
        <w:jc w:val="both"/>
        <w:rPr>
          <w:rFonts w:cstheme="minorHAnsi"/>
        </w:rPr>
      </w:pPr>
    </w:p>
    <w:p w14:paraId="1E5D016C" w14:textId="06E2E165" w:rsidR="0020226B" w:rsidRDefault="0020226B" w:rsidP="00D4550C">
      <w:pPr>
        <w:numPr>
          <w:ilvl w:val="0"/>
          <w:numId w:val="14"/>
        </w:numPr>
        <w:tabs>
          <w:tab w:val="left" w:pos="851"/>
        </w:tabs>
        <w:spacing w:after="0"/>
        <w:jc w:val="both"/>
        <w:rPr>
          <w:rFonts w:cstheme="minorHAnsi"/>
        </w:rPr>
      </w:pPr>
      <w:r w:rsidRPr="00F8183F">
        <w:rPr>
          <w:rFonts w:cstheme="minorHAnsi"/>
        </w:rPr>
        <w:t>Establish and maintain effective document control syst</w:t>
      </w:r>
      <w:r w:rsidR="00F8183F" w:rsidRPr="00F8183F">
        <w:rPr>
          <w:rFonts w:cstheme="minorHAnsi"/>
        </w:rPr>
        <w:t>ems to ensure appropriate security, accessibility, accuracy and ownership is embedded across the organisation.</w:t>
      </w:r>
    </w:p>
    <w:p w14:paraId="1DE95909" w14:textId="77777777" w:rsidR="00F8183F" w:rsidRPr="00F8183F" w:rsidRDefault="00F8183F" w:rsidP="00F8183F">
      <w:pPr>
        <w:tabs>
          <w:tab w:val="left" w:pos="851"/>
        </w:tabs>
        <w:spacing w:after="0"/>
        <w:ind w:left="720"/>
        <w:jc w:val="both"/>
        <w:rPr>
          <w:rFonts w:cstheme="minorHAnsi"/>
        </w:rPr>
      </w:pPr>
    </w:p>
    <w:p w14:paraId="350872C4" w14:textId="16540959" w:rsidR="00A329AA" w:rsidRDefault="00A329AA" w:rsidP="007D12E7">
      <w:pPr>
        <w:numPr>
          <w:ilvl w:val="0"/>
          <w:numId w:val="14"/>
        </w:numPr>
        <w:tabs>
          <w:tab w:val="left" w:pos="851"/>
        </w:tabs>
        <w:spacing w:after="0"/>
        <w:jc w:val="both"/>
        <w:rPr>
          <w:rFonts w:cstheme="minorHAnsi"/>
        </w:rPr>
      </w:pPr>
      <w:r>
        <w:rPr>
          <w:rFonts w:cstheme="minorHAnsi"/>
        </w:rPr>
        <w:t>Lead on system upgrades, software implementation and user support services.</w:t>
      </w:r>
    </w:p>
    <w:p w14:paraId="6B1273E2" w14:textId="77777777" w:rsidR="005A6ABF" w:rsidRDefault="005A6ABF" w:rsidP="005A6ABF">
      <w:pPr>
        <w:tabs>
          <w:tab w:val="left" w:pos="851"/>
        </w:tabs>
        <w:spacing w:after="0"/>
        <w:ind w:left="851"/>
        <w:jc w:val="both"/>
        <w:rPr>
          <w:rFonts w:cstheme="minorHAnsi"/>
        </w:rPr>
      </w:pPr>
    </w:p>
    <w:p w14:paraId="25D895A9" w14:textId="6832957D" w:rsidR="007046F7" w:rsidRDefault="009905A3" w:rsidP="007D12E7">
      <w:pPr>
        <w:numPr>
          <w:ilvl w:val="0"/>
          <w:numId w:val="14"/>
        </w:numPr>
        <w:tabs>
          <w:tab w:val="left" w:pos="851"/>
        </w:tabs>
        <w:spacing w:after="0"/>
        <w:jc w:val="both"/>
        <w:rPr>
          <w:rFonts w:cstheme="minorHAnsi"/>
        </w:rPr>
      </w:pPr>
      <w:r>
        <w:rPr>
          <w:rFonts w:cstheme="minorHAnsi"/>
        </w:rPr>
        <w:t>Responsible for the day to day</w:t>
      </w:r>
      <w:r w:rsidR="00CF0064">
        <w:rPr>
          <w:rFonts w:cstheme="minorHAnsi"/>
        </w:rPr>
        <w:t xml:space="preserve"> running of effective IT and </w:t>
      </w:r>
      <w:r w:rsidR="007046F7">
        <w:rPr>
          <w:rFonts w:cstheme="minorHAnsi"/>
        </w:rPr>
        <w:t>telephony service, including acting as the on-site administrator for systems, as appropriate.</w:t>
      </w:r>
    </w:p>
    <w:p w14:paraId="42C5863C" w14:textId="00F240FA" w:rsidR="00F713B9" w:rsidRDefault="00F713B9" w:rsidP="007046F7">
      <w:pPr>
        <w:tabs>
          <w:tab w:val="left" w:pos="851"/>
        </w:tabs>
        <w:spacing w:after="0"/>
        <w:ind w:left="851"/>
        <w:jc w:val="both"/>
        <w:rPr>
          <w:rFonts w:cstheme="minorHAnsi"/>
        </w:rPr>
      </w:pPr>
    </w:p>
    <w:p w14:paraId="25EBC8D0" w14:textId="6E589099" w:rsidR="008E5AF0" w:rsidRPr="003D2E25" w:rsidRDefault="009A1E65" w:rsidP="007D12E7">
      <w:pPr>
        <w:numPr>
          <w:ilvl w:val="0"/>
          <w:numId w:val="14"/>
        </w:numPr>
        <w:tabs>
          <w:tab w:val="left" w:pos="851"/>
        </w:tabs>
        <w:spacing w:after="0"/>
        <w:jc w:val="both"/>
        <w:rPr>
          <w:rFonts w:cstheme="minorHAnsi"/>
        </w:rPr>
      </w:pPr>
      <w:r>
        <w:rPr>
          <w:rFonts w:eastAsia="Calibri" w:cstheme="minorHAnsi"/>
        </w:rPr>
        <w:t>Act as the primary contact for I</w:t>
      </w:r>
      <w:r w:rsidR="0054717F">
        <w:rPr>
          <w:rFonts w:eastAsia="Calibri" w:cstheme="minorHAnsi"/>
        </w:rPr>
        <w:t>T</w:t>
      </w:r>
      <w:r>
        <w:rPr>
          <w:rFonts w:eastAsia="Calibri" w:cstheme="minorHAnsi"/>
        </w:rPr>
        <w:t xml:space="preserve"> support, r</w:t>
      </w:r>
      <w:r w:rsidR="008E5AF0">
        <w:rPr>
          <w:rFonts w:eastAsia="Calibri" w:cstheme="minorHAnsi"/>
        </w:rPr>
        <w:t>espond</w:t>
      </w:r>
      <w:r>
        <w:rPr>
          <w:rFonts w:eastAsia="Calibri" w:cstheme="minorHAnsi"/>
        </w:rPr>
        <w:t>ing</w:t>
      </w:r>
      <w:r w:rsidR="008E5AF0">
        <w:rPr>
          <w:rFonts w:eastAsia="Calibri" w:cstheme="minorHAnsi"/>
        </w:rPr>
        <w:t xml:space="preserve"> to IT support requests, trouble shooting and supporting users to resolve issues, escalating where necessary.</w:t>
      </w:r>
    </w:p>
    <w:p w14:paraId="3340ABDC" w14:textId="77777777" w:rsidR="003D2E25" w:rsidRPr="00777AEB" w:rsidRDefault="003D2E25" w:rsidP="003D2E25">
      <w:pPr>
        <w:tabs>
          <w:tab w:val="left" w:pos="851"/>
        </w:tabs>
        <w:spacing w:after="0"/>
        <w:jc w:val="both"/>
        <w:rPr>
          <w:rFonts w:cstheme="minorHAnsi"/>
        </w:rPr>
      </w:pPr>
    </w:p>
    <w:p w14:paraId="7107B34E" w14:textId="328E1158" w:rsidR="00FD312E" w:rsidRPr="00A047A7" w:rsidRDefault="009A1E65" w:rsidP="00A047A7">
      <w:pPr>
        <w:numPr>
          <w:ilvl w:val="0"/>
          <w:numId w:val="14"/>
        </w:numPr>
        <w:tabs>
          <w:tab w:val="left" w:pos="851"/>
        </w:tabs>
        <w:spacing w:after="0"/>
        <w:jc w:val="both"/>
        <w:rPr>
          <w:rFonts w:cstheme="minorHAnsi"/>
        </w:rPr>
      </w:pPr>
      <w:r>
        <w:rPr>
          <w:rFonts w:cstheme="minorHAnsi"/>
        </w:rPr>
        <w:lastRenderedPageBreak/>
        <w:t xml:space="preserve">Maintain asset register and </w:t>
      </w:r>
      <w:r w:rsidR="00970071">
        <w:rPr>
          <w:rFonts w:cstheme="minorHAnsi"/>
        </w:rPr>
        <w:t>take</w:t>
      </w:r>
      <w:r w:rsidR="00E44CC7">
        <w:rPr>
          <w:rFonts w:cstheme="minorHAnsi"/>
        </w:rPr>
        <w:t xml:space="preserve"> </w:t>
      </w:r>
      <w:r>
        <w:rPr>
          <w:rFonts w:cstheme="minorHAnsi"/>
        </w:rPr>
        <w:t>r</w:t>
      </w:r>
      <w:r w:rsidR="00515A55">
        <w:rPr>
          <w:rFonts w:cstheme="minorHAnsi"/>
        </w:rPr>
        <w:t>esponsib</w:t>
      </w:r>
      <w:r w:rsidR="00E44CC7">
        <w:rPr>
          <w:rFonts w:cstheme="minorHAnsi"/>
        </w:rPr>
        <w:t>ility</w:t>
      </w:r>
      <w:r w:rsidR="00515A55">
        <w:rPr>
          <w:rFonts w:cstheme="minorHAnsi"/>
        </w:rPr>
        <w:t xml:space="preserve"> for the </w:t>
      </w:r>
      <w:r w:rsidR="00E44CC7">
        <w:rPr>
          <w:rFonts w:cstheme="minorHAnsi"/>
        </w:rPr>
        <w:t xml:space="preserve">issuing, updating and tracking of </w:t>
      </w:r>
      <w:r w:rsidR="00515A55">
        <w:rPr>
          <w:rFonts w:cstheme="minorHAnsi"/>
        </w:rPr>
        <w:t>equipment (including laptops, mobile phones etc) issued to staff and volunteers.</w:t>
      </w:r>
      <w:r w:rsidR="00FD312E" w:rsidRPr="00A047A7">
        <w:rPr>
          <w:rFonts w:cstheme="minorHAnsi"/>
        </w:rPr>
        <w:br/>
      </w:r>
    </w:p>
    <w:p w14:paraId="231D4796" w14:textId="38D0652E" w:rsidR="00FD312E" w:rsidRPr="00156114" w:rsidRDefault="00FC5141" w:rsidP="00FD312E">
      <w:pPr>
        <w:tabs>
          <w:tab w:val="left" w:pos="851"/>
        </w:tabs>
        <w:spacing w:after="0"/>
        <w:jc w:val="both"/>
        <w:rPr>
          <w:rFonts w:cstheme="minorHAnsi"/>
          <w:b/>
          <w:bCs/>
          <w:color w:val="5F497A"/>
        </w:rPr>
      </w:pPr>
      <w:r w:rsidRPr="00156114">
        <w:rPr>
          <w:rFonts w:cstheme="minorHAnsi"/>
          <w:b/>
          <w:bCs/>
          <w:color w:val="5F497A"/>
        </w:rPr>
        <w:t>Contracts/Leases</w:t>
      </w:r>
    </w:p>
    <w:p w14:paraId="3DD23F8C" w14:textId="37004B83" w:rsidR="00F70697" w:rsidRDefault="00F70697" w:rsidP="007D12E7">
      <w:pPr>
        <w:numPr>
          <w:ilvl w:val="0"/>
          <w:numId w:val="14"/>
        </w:numPr>
        <w:tabs>
          <w:tab w:val="left" w:pos="851"/>
        </w:tabs>
        <w:spacing w:after="0"/>
        <w:jc w:val="both"/>
        <w:rPr>
          <w:rFonts w:cstheme="minorHAnsi"/>
        </w:rPr>
      </w:pPr>
      <w:r>
        <w:rPr>
          <w:rFonts w:cstheme="minorHAnsi"/>
        </w:rPr>
        <w:t>Manage the Hospice’s portfolio of property leases and service contracts</w:t>
      </w:r>
      <w:r w:rsidR="00A32B37">
        <w:rPr>
          <w:rFonts w:cstheme="minorHAnsi"/>
        </w:rPr>
        <w:t xml:space="preserve"> proactively</w:t>
      </w:r>
      <w:r>
        <w:rPr>
          <w:rFonts w:cstheme="minorHAnsi"/>
        </w:rPr>
        <w:t>, ensuring compliance with terms, conditions and renewal timelines</w:t>
      </w:r>
      <w:r w:rsidR="00A32B37">
        <w:rPr>
          <w:rFonts w:cstheme="minorHAnsi"/>
        </w:rPr>
        <w:t xml:space="preserve"> while identifying opportunities to improve value, reduce risk and support operational needs</w:t>
      </w:r>
      <w:r>
        <w:rPr>
          <w:rFonts w:cstheme="minorHAnsi"/>
        </w:rPr>
        <w:t>.</w:t>
      </w:r>
    </w:p>
    <w:p w14:paraId="39F78EAC" w14:textId="3FE86BBD" w:rsidR="00F70697" w:rsidRDefault="00F70697" w:rsidP="00F70697">
      <w:pPr>
        <w:tabs>
          <w:tab w:val="left" w:pos="851"/>
        </w:tabs>
        <w:spacing w:after="0"/>
        <w:ind w:left="720"/>
        <w:jc w:val="both"/>
        <w:rPr>
          <w:rFonts w:cstheme="minorHAnsi"/>
        </w:rPr>
      </w:pPr>
    </w:p>
    <w:p w14:paraId="43335AF7" w14:textId="3AA0308F" w:rsidR="00747654" w:rsidRPr="009F5B7C" w:rsidRDefault="00466750" w:rsidP="004E5BC4">
      <w:pPr>
        <w:numPr>
          <w:ilvl w:val="0"/>
          <w:numId w:val="14"/>
        </w:numPr>
        <w:tabs>
          <w:tab w:val="left" w:pos="851"/>
        </w:tabs>
        <w:spacing w:after="0"/>
        <w:jc w:val="both"/>
        <w:rPr>
          <w:rFonts w:cstheme="minorHAnsi"/>
        </w:rPr>
      </w:pPr>
      <w:r w:rsidRPr="009F5B7C">
        <w:rPr>
          <w:rFonts w:cstheme="minorHAnsi"/>
        </w:rPr>
        <w:t>Establish and o</w:t>
      </w:r>
      <w:r w:rsidR="00C14D5C" w:rsidRPr="009F5B7C">
        <w:rPr>
          <w:rFonts w:cstheme="minorHAnsi"/>
        </w:rPr>
        <w:t>versee relationships and contracts with</w:t>
      </w:r>
      <w:r w:rsidRPr="009F5B7C">
        <w:rPr>
          <w:rFonts w:cstheme="minorHAnsi"/>
        </w:rPr>
        <w:t xml:space="preserve"> landlords and</w:t>
      </w:r>
      <w:r w:rsidR="00C14D5C" w:rsidRPr="009F5B7C">
        <w:rPr>
          <w:rFonts w:cstheme="minorHAnsi"/>
        </w:rPr>
        <w:t xml:space="preserve"> </w:t>
      </w:r>
      <w:proofErr w:type="gramStart"/>
      <w:r w:rsidR="00C14D5C" w:rsidRPr="009F5B7C">
        <w:rPr>
          <w:rFonts w:cstheme="minorHAnsi"/>
        </w:rPr>
        <w:t>third party</w:t>
      </w:r>
      <w:proofErr w:type="gramEnd"/>
      <w:r w:rsidR="00C14D5C" w:rsidRPr="009F5B7C">
        <w:rPr>
          <w:rFonts w:cstheme="minorHAnsi"/>
        </w:rPr>
        <w:t xml:space="preserve"> business providers</w:t>
      </w:r>
      <w:r w:rsidR="00B777E4" w:rsidRPr="009F5B7C">
        <w:rPr>
          <w:rFonts w:cstheme="minorHAnsi"/>
        </w:rPr>
        <w:t>, ensuring that contracts</w:t>
      </w:r>
      <w:r w:rsidR="00642A8A" w:rsidRPr="009F5B7C">
        <w:rPr>
          <w:rFonts w:cstheme="minorHAnsi"/>
        </w:rPr>
        <w:t xml:space="preserve"> continue to meet the Hospice’s needs, coordinating review and renewal as required</w:t>
      </w:r>
      <w:r w:rsidR="00C14D5C" w:rsidRPr="009F5B7C">
        <w:rPr>
          <w:rFonts w:cstheme="minorHAnsi"/>
        </w:rPr>
        <w:t xml:space="preserve">. </w:t>
      </w:r>
    </w:p>
    <w:p w14:paraId="4090F810" w14:textId="562E56EB" w:rsidR="00FD312E" w:rsidRDefault="00FD312E" w:rsidP="00747654">
      <w:pPr>
        <w:tabs>
          <w:tab w:val="left" w:pos="851"/>
        </w:tabs>
        <w:spacing w:after="0"/>
        <w:ind w:left="720"/>
        <w:jc w:val="both"/>
        <w:rPr>
          <w:rFonts w:cstheme="minorHAnsi"/>
        </w:rPr>
      </w:pPr>
    </w:p>
    <w:p w14:paraId="403C66DC" w14:textId="77777777" w:rsidR="00747654" w:rsidRDefault="00260BEA" w:rsidP="007D12E7">
      <w:pPr>
        <w:numPr>
          <w:ilvl w:val="0"/>
          <w:numId w:val="14"/>
        </w:numPr>
        <w:tabs>
          <w:tab w:val="left" w:pos="851"/>
        </w:tabs>
        <w:spacing w:after="0"/>
        <w:jc w:val="both"/>
        <w:rPr>
          <w:rFonts w:cstheme="minorHAnsi"/>
        </w:rPr>
      </w:pPr>
      <w:r>
        <w:rPr>
          <w:rFonts w:cstheme="minorHAnsi"/>
        </w:rPr>
        <w:t>Responsible for the negotiation and ongoing</w:t>
      </w:r>
      <w:r w:rsidR="00E8646F">
        <w:rPr>
          <w:rFonts w:cstheme="minorHAnsi"/>
        </w:rPr>
        <w:t xml:space="preserve"> management of legal commitments, including shop leases.</w:t>
      </w:r>
    </w:p>
    <w:p w14:paraId="311D1EA3" w14:textId="1688E335" w:rsidR="00747654" w:rsidRDefault="00747654" w:rsidP="00747654">
      <w:pPr>
        <w:tabs>
          <w:tab w:val="left" w:pos="851"/>
        </w:tabs>
        <w:spacing w:after="0"/>
        <w:ind w:left="720"/>
        <w:jc w:val="both"/>
        <w:rPr>
          <w:rFonts w:cstheme="minorHAnsi"/>
        </w:rPr>
      </w:pPr>
    </w:p>
    <w:p w14:paraId="17999685" w14:textId="77777777" w:rsidR="00747654" w:rsidRDefault="00747654" w:rsidP="007D12E7">
      <w:pPr>
        <w:numPr>
          <w:ilvl w:val="0"/>
          <w:numId w:val="14"/>
        </w:numPr>
        <w:tabs>
          <w:tab w:val="left" w:pos="851"/>
        </w:tabs>
        <w:spacing w:after="0"/>
        <w:jc w:val="both"/>
        <w:rPr>
          <w:rFonts w:cstheme="minorHAnsi"/>
        </w:rPr>
      </w:pPr>
      <w:r>
        <w:rPr>
          <w:rFonts w:cstheme="minorHAnsi"/>
        </w:rPr>
        <w:t>Maintain accurate records of all leases and contracts.</w:t>
      </w:r>
    </w:p>
    <w:p w14:paraId="5D65C135" w14:textId="7B0B6FB5" w:rsidR="00FC3712" w:rsidRDefault="00FC3712" w:rsidP="00643336">
      <w:pPr>
        <w:tabs>
          <w:tab w:val="left" w:pos="851"/>
        </w:tabs>
        <w:spacing w:after="0"/>
        <w:ind w:left="720"/>
        <w:jc w:val="both"/>
        <w:rPr>
          <w:rFonts w:cstheme="minorHAnsi"/>
        </w:rPr>
      </w:pPr>
    </w:p>
    <w:p w14:paraId="08AEE876" w14:textId="77777777" w:rsidR="00643336" w:rsidRDefault="00FC3712" w:rsidP="007D12E7">
      <w:pPr>
        <w:numPr>
          <w:ilvl w:val="0"/>
          <w:numId w:val="14"/>
        </w:numPr>
        <w:tabs>
          <w:tab w:val="left" w:pos="851"/>
        </w:tabs>
        <w:spacing w:after="0"/>
        <w:jc w:val="both"/>
        <w:rPr>
          <w:rFonts w:cstheme="minorHAnsi"/>
        </w:rPr>
      </w:pPr>
      <w:r>
        <w:rPr>
          <w:rFonts w:cstheme="minorHAnsi"/>
        </w:rPr>
        <w:t>Undertake the review</w:t>
      </w:r>
      <w:r w:rsidR="00643336">
        <w:rPr>
          <w:rFonts w:cstheme="minorHAnsi"/>
        </w:rPr>
        <w:t>, evaluation</w:t>
      </w:r>
      <w:r>
        <w:rPr>
          <w:rFonts w:cstheme="minorHAnsi"/>
        </w:rPr>
        <w:t xml:space="preserve"> and tendering of IT and office equipment contracts and commitments</w:t>
      </w:r>
      <w:r w:rsidR="00643336">
        <w:rPr>
          <w:rFonts w:cstheme="minorHAnsi"/>
        </w:rPr>
        <w:t>, including preparation of tender documentation, business cases and costing analysis</w:t>
      </w:r>
      <w:r w:rsidR="00E94760">
        <w:rPr>
          <w:rFonts w:cstheme="minorHAnsi"/>
        </w:rPr>
        <w:t>.</w:t>
      </w:r>
    </w:p>
    <w:p w14:paraId="3A62F900" w14:textId="41E897DC" w:rsidR="00643336" w:rsidRDefault="00643336" w:rsidP="00643336">
      <w:pPr>
        <w:tabs>
          <w:tab w:val="left" w:pos="851"/>
        </w:tabs>
        <w:spacing w:after="0"/>
        <w:ind w:left="720"/>
        <w:jc w:val="both"/>
        <w:rPr>
          <w:rFonts w:cstheme="minorHAnsi"/>
        </w:rPr>
      </w:pPr>
    </w:p>
    <w:p w14:paraId="1F3A7DE7" w14:textId="77777777" w:rsidR="004E1BD0" w:rsidRDefault="00F245EA" w:rsidP="007D12E7">
      <w:pPr>
        <w:numPr>
          <w:ilvl w:val="0"/>
          <w:numId w:val="14"/>
        </w:numPr>
        <w:tabs>
          <w:tab w:val="left" w:pos="851"/>
        </w:tabs>
        <w:spacing w:after="0"/>
        <w:jc w:val="both"/>
        <w:rPr>
          <w:rFonts w:cstheme="minorHAnsi"/>
        </w:rPr>
      </w:pPr>
      <w:r>
        <w:rPr>
          <w:rFonts w:cstheme="minorHAnsi"/>
        </w:rPr>
        <w:t>Support new projects and business initiatives by providing advice and co-ordination of property requirements, lease negotiation and contract set-up.</w:t>
      </w:r>
    </w:p>
    <w:p w14:paraId="18B2C8BB" w14:textId="3261BD19" w:rsidR="004E1BD0" w:rsidRDefault="004E1BD0" w:rsidP="004E1BD0">
      <w:pPr>
        <w:tabs>
          <w:tab w:val="left" w:pos="851"/>
        </w:tabs>
        <w:spacing w:after="0"/>
        <w:ind w:left="720"/>
        <w:jc w:val="both"/>
        <w:rPr>
          <w:rFonts w:cstheme="minorHAnsi"/>
        </w:rPr>
      </w:pPr>
    </w:p>
    <w:p w14:paraId="3386C3AE" w14:textId="77777777" w:rsidR="00762F74" w:rsidRDefault="004E1BD0" w:rsidP="007D12E7">
      <w:pPr>
        <w:numPr>
          <w:ilvl w:val="0"/>
          <w:numId w:val="14"/>
        </w:numPr>
        <w:tabs>
          <w:tab w:val="left" w:pos="851"/>
        </w:tabs>
        <w:spacing w:after="0"/>
        <w:jc w:val="both"/>
        <w:rPr>
          <w:rFonts w:cstheme="minorHAnsi"/>
        </w:rPr>
      </w:pPr>
      <w:r>
        <w:rPr>
          <w:rFonts w:cstheme="minorHAnsi"/>
        </w:rPr>
        <w:t>Undertake and co-ordinate property searches, site assessments and lease evaluations to support strategic growth and relocation opportunities.</w:t>
      </w:r>
    </w:p>
    <w:p w14:paraId="549051D4" w14:textId="6553061E" w:rsidR="007173C4" w:rsidRDefault="007173C4" w:rsidP="00762F74">
      <w:pPr>
        <w:tabs>
          <w:tab w:val="left" w:pos="851"/>
        </w:tabs>
        <w:spacing w:after="0"/>
        <w:ind w:left="720"/>
        <w:jc w:val="both"/>
        <w:rPr>
          <w:rFonts w:cstheme="minorHAnsi"/>
        </w:rPr>
      </w:pPr>
    </w:p>
    <w:p w14:paraId="56495AD1" w14:textId="3D895157" w:rsidR="00FD312E" w:rsidRPr="00156114" w:rsidRDefault="007173C4" w:rsidP="007173C4">
      <w:pPr>
        <w:tabs>
          <w:tab w:val="left" w:pos="851"/>
        </w:tabs>
        <w:spacing w:after="0"/>
        <w:jc w:val="both"/>
        <w:rPr>
          <w:rFonts w:cstheme="minorHAnsi"/>
          <w:b/>
          <w:bCs/>
          <w:color w:val="5F497A"/>
        </w:rPr>
      </w:pPr>
      <w:r w:rsidRPr="00156114">
        <w:rPr>
          <w:rFonts w:cstheme="minorHAnsi"/>
          <w:b/>
          <w:bCs/>
          <w:color w:val="5F497A"/>
        </w:rPr>
        <w:t>Compliance</w:t>
      </w:r>
    </w:p>
    <w:p w14:paraId="79099047" w14:textId="02DE32C4" w:rsidR="00607F41" w:rsidRDefault="00607F41" w:rsidP="007D12E7">
      <w:pPr>
        <w:numPr>
          <w:ilvl w:val="0"/>
          <w:numId w:val="14"/>
        </w:numPr>
        <w:tabs>
          <w:tab w:val="left" w:pos="851"/>
        </w:tabs>
        <w:spacing w:after="0"/>
        <w:jc w:val="both"/>
        <w:rPr>
          <w:rFonts w:cstheme="minorHAnsi"/>
        </w:rPr>
      </w:pPr>
      <w:r>
        <w:rPr>
          <w:rFonts w:cstheme="minorHAnsi"/>
        </w:rPr>
        <w:t>Responsible for the Data Security and Protection (DSP) Toolkit</w:t>
      </w:r>
    </w:p>
    <w:p w14:paraId="57C7E8FD" w14:textId="7786B072" w:rsidR="00607F41" w:rsidRDefault="00607F41" w:rsidP="00607F41">
      <w:pPr>
        <w:tabs>
          <w:tab w:val="left" w:pos="851"/>
        </w:tabs>
        <w:spacing w:after="0"/>
        <w:ind w:left="720"/>
        <w:jc w:val="both"/>
        <w:rPr>
          <w:rFonts w:cstheme="minorHAnsi"/>
        </w:rPr>
      </w:pPr>
    </w:p>
    <w:p w14:paraId="7782E93D" w14:textId="214E4021" w:rsidR="00C45A32" w:rsidRDefault="00782E19" w:rsidP="00D47BF9">
      <w:pPr>
        <w:numPr>
          <w:ilvl w:val="0"/>
          <w:numId w:val="14"/>
        </w:numPr>
        <w:tabs>
          <w:tab w:val="left" w:pos="851"/>
        </w:tabs>
        <w:spacing w:after="0"/>
        <w:jc w:val="both"/>
        <w:rPr>
          <w:rFonts w:cstheme="minorHAnsi"/>
        </w:rPr>
      </w:pPr>
      <w:r>
        <w:rPr>
          <w:rFonts w:cstheme="minorHAnsi"/>
        </w:rPr>
        <w:t xml:space="preserve">Conduct internal </w:t>
      </w:r>
      <w:r w:rsidR="00612A46" w:rsidRPr="00C45A32">
        <w:rPr>
          <w:rFonts w:cstheme="minorHAnsi"/>
        </w:rPr>
        <w:t>audits</w:t>
      </w:r>
      <w:r w:rsidR="00CB055B">
        <w:rPr>
          <w:rFonts w:cstheme="minorHAnsi"/>
        </w:rPr>
        <w:t>,</w:t>
      </w:r>
      <w:r w:rsidR="00612A46" w:rsidRPr="00C45A32">
        <w:rPr>
          <w:rFonts w:cstheme="minorHAnsi"/>
        </w:rPr>
        <w:t xml:space="preserve"> spot checks</w:t>
      </w:r>
      <w:r w:rsidR="00CB055B">
        <w:rPr>
          <w:rFonts w:cstheme="minorHAnsi"/>
        </w:rPr>
        <w:t xml:space="preserve"> and analysis</w:t>
      </w:r>
      <w:r w:rsidR="00612A46" w:rsidRPr="00C45A32">
        <w:rPr>
          <w:rFonts w:cstheme="minorHAnsi"/>
        </w:rPr>
        <w:t xml:space="preserve"> of GDPR compliance, under the direction of the Chief Operating Officer</w:t>
      </w:r>
    </w:p>
    <w:p w14:paraId="5527F6D7" w14:textId="32EE4E2C" w:rsidR="001D554D" w:rsidRDefault="001D554D" w:rsidP="001D554D">
      <w:pPr>
        <w:tabs>
          <w:tab w:val="left" w:pos="851"/>
        </w:tabs>
        <w:spacing w:after="0"/>
        <w:ind w:left="720"/>
        <w:jc w:val="both"/>
        <w:rPr>
          <w:rFonts w:cstheme="minorHAnsi"/>
        </w:rPr>
      </w:pPr>
    </w:p>
    <w:p w14:paraId="45271D9F" w14:textId="51FEEAEF" w:rsidR="00FC3DA0" w:rsidRDefault="001D554D" w:rsidP="00205A15">
      <w:pPr>
        <w:numPr>
          <w:ilvl w:val="0"/>
          <w:numId w:val="14"/>
        </w:numPr>
        <w:tabs>
          <w:tab w:val="left" w:pos="851"/>
        </w:tabs>
        <w:spacing w:after="0"/>
        <w:jc w:val="both"/>
        <w:rPr>
          <w:rFonts w:cstheme="minorHAnsi"/>
        </w:rPr>
      </w:pPr>
      <w:r w:rsidRPr="00FC3DA0">
        <w:rPr>
          <w:rFonts w:cstheme="minorHAnsi"/>
        </w:rPr>
        <w:t xml:space="preserve">Measure performance against KPIs </w:t>
      </w:r>
      <w:r w:rsidR="001E1DCD" w:rsidRPr="00FC3DA0">
        <w:rPr>
          <w:rFonts w:cstheme="minorHAnsi"/>
        </w:rPr>
        <w:t>and ensure improvements are identified and implemented</w:t>
      </w:r>
    </w:p>
    <w:p w14:paraId="50249E6D" w14:textId="77777777" w:rsidR="008648A7" w:rsidRDefault="008648A7" w:rsidP="008648A7">
      <w:pPr>
        <w:tabs>
          <w:tab w:val="left" w:pos="851"/>
        </w:tabs>
        <w:spacing w:after="0"/>
        <w:ind w:left="720"/>
        <w:jc w:val="both"/>
        <w:rPr>
          <w:rFonts w:cstheme="minorHAnsi"/>
        </w:rPr>
      </w:pPr>
    </w:p>
    <w:p w14:paraId="45E3744E" w14:textId="28199AEA" w:rsidR="001F1F2F" w:rsidRDefault="00FC3DA0" w:rsidP="000C1A8C">
      <w:pPr>
        <w:numPr>
          <w:ilvl w:val="0"/>
          <w:numId w:val="14"/>
        </w:numPr>
        <w:tabs>
          <w:tab w:val="left" w:pos="851"/>
        </w:tabs>
        <w:spacing w:after="0"/>
        <w:jc w:val="both"/>
        <w:rPr>
          <w:rFonts w:cstheme="minorHAnsi"/>
        </w:rPr>
      </w:pPr>
      <w:r w:rsidRPr="00306A52">
        <w:rPr>
          <w:rFonts w:cstheme="minorHAnsi"/>
        </w:rPr>
        <w:t xml:space="preserve">Support the Hospice’s risk management processes, including </w:t>
      </w:r>
      <w:r w:rsidR="008648A7" w:rsidRPr="00306A52">
        <w:rPr>
          <w:rFonts w:cstheme="minorHAnsi"/>
        </w:rPr>
        <w:t>overall management of the Vantage incident reporting process.</w:t>
      </w:r>
    </w:p>
    <w:p w14:paraId="523A9529" w14:textId="77777777" w:rsidR="00A32B37" w:rsidRDefault="00A32B37" w:rsidP="00A32B37">
      <w:pPr>
        <w:pStyle w:val="ListParagraph"/>
        <w:rPr>
          <w:rFonts w:cstheme="minorHAnsi"/>
        </w:rPr>
      </w:pPr>
    </w:p>
    <w:p w14:paraId="04344747" w14:textId="77777777" w:rsidR="00F713B9" w:rsidRPr="00825DD3" w:rsidRDefault="00F713B9" w:rsidP="00825DD3">
      <w:pPr>
        <w:spacing w:after="0" w:line="240" w:lineRule="auto"/>
        <w:jc w:val="both"/>
        <w:rPr>
          <w:rFonts w:eastAsia="Times New Roman" w:cstheme="minorHAnsi"/>
          <w:b/>
          <w:color w:val="5F497A"/>
          <w:szCs w:val="20"/>
        </w:rPr>
      </w:pPr>
      <w:r w:rsidRPr="00156114">
        <w:rPr>
          <w:rFonts w:eastAsia="Times New Roman" w:cstheme="minorHAnsi"/>
          <w:b/>
          <w:color w:val="5F497A"/>
          <w:szCs w:val="20"/>
        </w:rPr>
        <w:t>Other</w:t>
      </w:r>
      <w:r w:rsidRPr="00825DD3">
        <w:rPr>
          <w:rFonts w:eastAsia="Times New Roman" w:cstheme="minorHAnsi"/>
          <w:b/>
          <w:color w:val="5F497A"/>
          <w:szCs w:val="20"/>
        </w:rPr>
        <w:t>:</w:t>
      </w:r>
    </w:p>
    <w:p w14:paraId="589B21FC" w14:textId="212AFDA3" w:rsidR="00A35A4F" w:rsidRDefault="00A35A4F" w:rsidP="00825DD3">
      <w:pPr>
        <w:numPr>
          <w:ilvl w:val="0"/>
          <w:numId w:val="12"/>
        </w:numPr>
        <w:jc w:val="both"/>
        <w:rPr>
          <w:rFonts w:eastAsia="Calibri" w:cstheme="minorHAnsi"/>
          <w:szCs w:val="24"/>
        </w:rPr>
      </w:pPr>
      <w:r>
        <w:rPr>
          <w:rFonts w:eastAsia="Calibri" w:cstheme="minorHAnsi"/>
          <w:szCs w:val="24"/>
        </w:rPr>
        <w:t xml:space="preserve">Attend Senior Management meetings </w:t>
      </w:r>
      <w:proofErr w:type="gramStart"/>
      <w:r>
        <w:rPr>
          <w:rFonts w:eastAsia="Calibri" w:cstheme="minorHAnsi"/>
          <w:szCs w:val="24"/>
        </w:rPr>
        <w:t>and</w:t>
      </w:r>
      <w:r w:rsidR="00A32B37">
        <w:rPr>
          <w:rFonts w:eastAsia="Calibri" w:cstheme="minorHAnsi"/>
          <w:szCs w:val="24"/>
        </w:rPr>
        <w:t xml:space="preserve"> </w:t>
      </w:r>
      <w:r>
        <w:rPr>
          <w:rFonts w:eastAsia="Calibri" w:cstheme="minorHAnsi"/>
          <w:szCs w:val="24"/>
        </w:rPr>
        <w:t>also</w:t>
      </w:r>
      <w:proofErr w:type="gramEnd"/>
      <w:r>
        <w:rPr>
          <w:rFonts w:eastAsia="Calibri" w:cstheme="minorHAnsi"/>
          <w:szCs w:val="24"/>
        </w:rPr>
        <w:t xml:space="preserve"> sub-committee and Board meetings as required</w:t>
      </w:r>
    </w:p>
    <w:p w14:paraId="04BBC6CC" w14:textId="77777777" w:rsidR="00912959" w:rsidRDefault="00A35A4F" w:rsidP="00912959">
      <w:pPr>
        <w:numPr>
          <w:ilvl w:val="0"/>
          <w:numId w:val="12"/>
        </w:numPr>
        <w:jc w:val="both"/>
        <w:rPr>
          <w:rFonts w:eastAsia="Calibri" w:cstheme="minorHAnsi"/>
          <w:szCs w:val="24"/>
        </w:rPr>
      </w:pPr>
      <w:r>
        <w:rPr>
          <w:rFonts w:eastAsia="Calibri" w:cstheme="minorHAnsi"/>
          <w:szCs w:val="24"/>
        </w:rPr>
        <w:t xml:space="preserve">Preparation of </w:t>
      </w:r>
      <w:r w:rsidR="009C5E16">
        <w:rPr>
          <w:rFonts w:eastAsia="Calibri" w:cstheme="minorHAnsi"/>
          <w:szCs w:val="24"/>
        </w:rPr>
        <w:t>relevant and timely information and reports</w:t>
      </w:r>
    </w:p>
    <w:p w14:paraId="1FA06275" w14:textId="1E4A9F5F" w:rsidR="00E73AC6" w:rsidRPr="00912959" w:rsidRDefault="00E73AC6" w:rsidP="00912959">
      <w:pPr>
        <w:numPr>
          <w:ilvl w:val="0"/>
          <w:numId w:val="12"/>
        </w:numPr>
        <w:jc w:val="both"/>
        <w:rPr>
          <w:rFonts w:eastAsia="Calibri" w:cstheme="minorHAnsi"/>
          <w:szCs w:val="24"/>
        </w:rPr>
      </w:pPr>
      <w:r w:rsidRPr="00912959">
        <w:rPr>
          <w:rFonts w:ascii="Calibri" w:hAnsi="Calibri" w:cs="Calibri"/>
        </w:rPr>
        <w:t xml:space="preserve">As a member of the leadership team, develop an understanding of the remits and responsibilities of other senior colleagues and interdepartmental dependencies.  Take the </w:t>
      </w:r>
      <w:r w:rsidR="00912959">
        <w:rPr>
          <w:rFonts w:ascii="Calibri" w:hAnsi="Calibri" w:cs="Calibri"/>
        </w:rPr>
        <w:t>l</w:t>
      </w:r>
      <w:r w:rsidRPr="00912959">
        <w:rPr>
          <w:rFonts w:ascii="Calibri" w:hAnsi="Calibri" w:cs="Calibri"/>
        </w:rPr>
        <w:t>ead, as appropriate, in the absence of colleagues</w:t>
      </w:r>
    </w:p>
    <w:p w14:paraId="66EDDB86" w14:textId="77777777" w:rsidR="00E73AC6" w:rsidRDefault="00E73AC6" w:rsidP="00E73AC6">
      <w:pPr>
        <w:spacing w:after="240"/>
        <w:ind w:left="720"/>
        <w:contextualSpacing/>
        <w:jc w:val="both"/>
        <w:rPr>
          <w:rFonts w:ascii="Calibri" w:hAnsi="Calibri" w:cs="Calibri"/>
        </w:rPr>
      </w:pPr>
    </w:p>
    <w:p w14:paraId="2B2B79DC" w14:textId="62AF3C9F" w:rsidR="00E73AC6" w:rsidRDefault="00E73AC6" w:rsidP="00E73AC6">
      <w:pPr>
        <w:numPr>
          <w:ilvl w:val="0"/>
          <w:numId w:val="17"/>
        </w:numPr>
        <w:spacing w:after="240" w:line="240" w:lineRule="auto"/>
        <w:jc w:val="both"/>
        <w:rPr>
          <w:rFonts w:ascii="Calibri" w:hAnsi="Calibri" w:cs="Calibri"/>
        </w:rPr>
      </w:pPr>
      <w:r w:rsidRPr="00632DD5">
        <w:rPr>
          <w:rFonts w:ascii="Calibri" w:hAnsi="Calibri" w:cs="Calibri"/>
        </w:rPr>
        <w:t xml:space="preserve">Participate in the </w:t>
      </w:r>
      <w:r>
        <w:rPr>
          <w:rFonts w:ascii="Calibri" w:hAnsi="Calibri" w:cs="Calibri"/>
        </w:rPr>
        <w:t>Hospice</w:t>
      </w:r>
      <w:r w:rsidRPr="00632DD5">
        <w:rPr>
          <w:rFonts w:ascii="Calibri" w:hAnsi="Calibri" w:cs="Calibri"/>
        </w:rPr>
        <w:t xml:space="preserve"> </w:t>
      </w:r>
      <w:r>
        <w:rPr>
          <w:rFonts w:ascii="Calibri" w:hAnsi="Calibri" w:cs="Calibri"/>
        </w:rPr>
        <w:t>on-call</w:t>
      </w:r>
      <w:r w:rsidRPr="00632DD5">
        <w:rPr>
          <w:rFonts w:ascii="Calibri" w:hAnsi="Calibri" w:cs="Calibri"/>
        </w:rPr>
        <w:t xml:space="preserve"> rota</w:t>
      </w:r>
    </w:p>
    <w:p w14:paraId="3DEEB082" w14:textId="0A821E0A" w:rsidR="00E73AC6" w:rsidRPr="00875DDB" w:rsidRDefault="00E73AC6" w:rsidP="00E73AC6">
      <w:pPr>
        <w:pStyle w:val="ListParagraph"/>
        <w:numPr>
          <w:ilvl w:val="0"/>
          <w:numId w:val="17"/>
        </w:numPr>
        <w:rPr>
          <w:rFonts w:ascii="Calibri" w:hAnsi="Calibri" w:cs="Calibri"/>
        </w:rPr>
      </w:pPr>
      <w:r w:rsidRPr="00875DDB">
        <w:rPr>
          <w:rFonts w:ascii="Calibri" w:hAnsi="Calibri" w:cs="Calibri"/>
        </w:rPr>
        <w:t>Take part in the hospice locking /securing of the building rota</w:t>
      </w:r>
    </w:p>
    <w:p w14:paraId="08F63EED" w14:textId="3CC722B3" w:rsidR="00E73AC6" w:rsidRPr="00632DD5" w:rsidRDefault="00E73AC6" w:rsidP="00E73AC6">
      <w:pPr>
        <w:numPr>
          <w:ilvl w:val="0"/>
          <w:numId w:val="17"/>
        </w:numPr>
        <w:spacing w:after="240" w:line="240" w:lineRule="auto"/>
        <w:jc w:val="both"/>
        <w:rPr>
          <w:rFonts w:ascii="Calibri" w:hAnsi="Calibri" w:cs="Calibri"/>
        </w:rPr>
      </w:pPr>
      <w:r w:rsidRPr="00632DD5">
        <w:rPr>
          <w:rFonts w:ascii="Calibri" w:hAnsi="Calibri" w:cs="Calibri"/>
        </w:rPr>
        <w:t>Represent the Hospice at appropriate events, both internal and external, at the discretion of the CEO</w:t>
      </w:r>
    </w:p>
    <w:p w14:paraId="0A91E73A" w14:textId="589870EA" w:rsidR="009F5B7C" w:rsidRPr="00731FE9" w:rsidRDefault="00E73AC6" w:rsidP="00BF25F8">
      <w:pPr>
        <w:numPr>
          <w:ilvl w:val="0"/>
          <w:numId w:val="17"/>
        </w:numPr>
        <w:spacing w:after="240" w:line="240" w:lineRule="auto"/>
        <w:jc w:val="both"/>
        <w:rPr>
          <w:rFonts w:ascii="Calibri" w:hAnsi="Calibri" w:cs="Calibri"/>
        </w:rPr>
      </w:pPr>
      <w:r w:rsidRPr="00731FE9">
        <w:rPr>
          <w:rFonts w:ascii="Calibri" w:hAnsi="Calibri" w:cs="Calibri"/>
        </w:rPr>
        <w:t>Participate in other duties as required of Senior Managers.</w:t>
      </w:r>
    </w:p>
    <w:p w14:paraId="13832C4F" w14:textId="3E8B084A" w:rsidR="00E73AC6" w:rsidRPr="00632DD5" w:rsidRDefault="00E73AC6" w:rsidP="00E73AC6">
      <w:pPr>
        <w:numPr>
          <w:ilvl w:val="0"/>
          <w:numId w:val="12"/>
        </w:numPr>
        <w:jc w:val="both"/>
        <w:rPr>
          <w:rFonts w:ascii="Calibri" w:eastAsia="Calibri" w:hAnsi="Calibri" w:cs="Calibri"/>
          <w:szCs w:val="24"/>
        </w:rPr>
      </w:pPr>
      <w:r>
        <w:rPr>
          <w:rFonts w:ascii="Calibri" w:eastAsia="Calibri" w:hAnsi="Calibri" w:cs="Calibri"/>
          <w:szCs w:val="24"/>
        </w:rPr>
        <w:t>P</w:t>
      </w:r>
      <w:r w:rsidRPr="00632DD5">
        <w:rPr>
          <w:rFonts w:ascii="Calibri" w:eastAsia="Calibri" w:hAnsi="Calibri" w:cs="Calibri"/>
          <w:szCs w:val="24"/>
        </w:rPr>
        <w:t>articipate in the annual appraisal programme</w:t>
      </w:r>
    </w:p>
    <w:p w14:paraId="2A478C52" w14:textId="39EAB31A" w:rsidR="00E73AC6" w:rsidRPr="00632DD5" w:rsidRDefault="00E73AC6" w:rsidP="00E73AC6">
      <w:pPr>
        <w:numPr>
          <w:ilvl w:val="0"/>
          <w:numId w:val="12"/>
        </w:numPr>
        <w:jc w:val="both"/>
        <w:rPr>
          <w:rFonts w:ascii="Calibri" w:eastAsia="Calibri" w:hAnsi="Calibri" w:cs="Calibri"/>
          <w:szCs w:val="24"/>
        </w:rPr>
      </w:pPr>
      <w:r w:rsidRPr="00632DD5">
        <w:rPr>
          <w:rFonts w:ascii="Calibri" w:eastAsia="Calibri" w:hAnsi="Calibri" w:cs="Calibri"/>
          <w:szCs w:val="24"/>
        </w:rPr>
        <w:t>Adhere to all Hospice policies and procedures</w:t>
      </w:r>
    </w:p>
    <w:p w14:paraId="15DEF36B" w14:textId="7BE5C1C9" w:rsidR="00E73AC6" w:rsidRPr="00632DD5" w:rsidRDefault="00E73AC6" w:rsidP="00E73AC6">
      <w:pPr>
        <w:numPr>
          <w:ilvl w:val="0"/>
          <w:numId w:val="12"/>
        </w:numPr>
        <w:jc w:val="both"/>
        <w:rPr>
          <w:rFonts w:ascii="Calibri" w:eastAsia="Calibri" w:hAnsi="Calibri" w:cs="Calibri"/>
          <w:szCs w:val="24"/>
        </w:rPr>
      </w:pPr>
      <w:r w:rsidRPr="00632DD5">
        <w:rPr>
          <w:rFonts w:ascii="Calibri" w:eastAsia="Calibri" w:hAnsi="Calibri" w:cs="Calibri"/>
          <w:szCs w:val="24"/>
        </w:rPr>
        <w:t xml:space="preserve">Maintain high professional standards and continuing professional development </w:t>
      </w:r>
    </w:p>
    <w:p w14:paraId="252D0A3E" w14:textId="77777777" w:rsidR="00E73AC6" w:rsidRPr="00632DD5" w:rsidRDefault="00E73AC6" w:rsidP="00E73AC6">
      <w:pPr>
        <w:numPr>
          <w:ilvl w:val="0"/>
          <w:numId w:val="12"/>
        </w:numPr>
        <w:jc w:val="both"/>
        <w:rPr>
          <w:rFonts w:ascii="Calibri" w:eastAsia="Calibri" w:hAnsi="Calibri" w:cs="Calibri"/>
          <w:szCs w:val="24"/>
        </w:rPr>
      </w:pPr>
      <w:r w:rsidRPr="00632DD5">
        <w:rPr>
          <w:rFonts w:ascii="Calibri" w:eastAsia="Calibri" w:hAnsi="Calibri" w:cs="Calibri"/>
          <w:szCs w:val="24"/>
        </w:rPr>
        <w:t>Complete mandatory and relevant training as identified with the Chief Executive</w:t>
      </w:r>
    </w:p>
    <w:p w14:paraId="4BEEB31B" w14:textId="384837F4" w:rsidR="00E73AC6" w:rsidRDefault="00E73AC6" w:rsidP="00E73AC6">
      <w:pPr>
        <w:numPr>
          <w:ilvl w:val="0"/>
          <w:numId w:val="12"/>
        </w:numPr>
        <w:jc w:val="both"/>
        <w:rPr>
          <w:rFonts w:ascii="Calibri" w:eastAsia="Calibri" w:hAnsi="Calibri" w:cs="Calibri"/>
          <w:szCs w:val="24"/>
        </w:rPr>
      </w:pPr>
      <w:r w:rsidRPr="00632DD5">
        <w:rPr>
          <w:rFonts w:ascii="Calibri" w:eastAsia="Calibri" w:hAnsi="Calibri" w:cs="Calibri"/>
          <w:szCs w:val="24"/>
        </w:rPr>
        <w:t>Promote the work of the Hospice, reflecting the vision and values</w:t>
      </w:r>
    </w:p>
    <w:p w14:paraId="1F59F0B2" w14:textId="77777777" w:rsidR="00E73AC6" w:rsidRPr="00632DD5" w:rsidRDefault="00E73AC6" w:rsidP="00E73AC6">
      <w:pPr>
        <w:numPr>
          <w:ilvl w:val="0"/>
          <w:numId w:val="12"/>
        </w:numPr>
        <w:jc w:val="both"/>
        <w:rPr>
          <w:rFonts w:ascii="Calibri" w:eastAsia="Calibri" w:hAnsi="Calibri" w:cs="Calibri"/>
          <w:szCs w:val="24"/>
        </w:rPr>
      </w:pPr>
      <w:r w:rsidRPr="00632DD5">
        <w:rPr>
          <w:rFonts w:ascii="Calibri" w:eastAsia="Calibri" w:hAnsi="Calibri" w:cs="Calibri"/>
          <w:szCs w:val="24"/>
        </w:rPr>
        <w:t>To undertake any other duties commensurate with the post and as requested by the Chief Executive</w:t>
      </w:r>
      <w:r>
        <w:rPr>
          <w:rFonts w:ascii="Calibri" w:eastAsia="Calibri" w:hAnsi="Calibri" w:cs="Calibri"/>
          <w:szCs w:val="24"/>
        </w:rPr>
        <w:t>.</w:t>
      </w:r>
    </w:p>
    <w:p w14:paraId="5537B702" w14:textId="77777777" w:rsidR="00F713B9" w:rsidRPr="00825DD3" w:rsidRDefault="00F713B9" w:rsidP="00825DD3">
      <w:pPr>
        <w:jc w:val="both"/>
        <w:rPr>
          <w:rFonts w:cstheme="minorHAnsi"/>
        </w:rPr>
      </w:pPr>
      <w:r w:rsidRPr="00825DD3">
        <w:rPr>
          <w:rFonts w:cstheme="minorHAnsi"/>
        </w:rPr>
        <w:t>This job description is subject to periodic review in negotiation with the post holder and may be revised/updated as service requirements change and develop.</w:t>
      </w:r>
    </w:p>
    <w:p w14:paraId="3E46F22D" w14:textId="7233D099" w:rsidR="00C41A3D" w:rsidRDefault="00C41A3D">
      <w:pPr>
        <w:rPr>
          <w:rFonts w:cstheme="minorHAnsi"/>
        </w:rPr>
      </w:pPr>
      <w:r>
        <w:rPr>
          <w:rFonts w:cstheme="minorHAnsi"/>
        </w:rPr>
        <w:br w:type="page"/>
      </w:r>
    </w:p>
    <w:p w14:paraId="291C7A2C" w14:textId="19ABCB46" w:rsidR="00B14A87" w:rsidRPr="00825DD3" w:rsidRDefault="00F713B9" w:rsidP="00825DD3">
      <w:pPr>
        <w:jc w:val="both"/>
        <w:rPr>
          <w:rFonts w:cstheme="minorHAnsi"/>
          <w:b/>
        </w:rPr>
      </w:pPr>
      <w:r w:rsidRPr="00231454">
        <w:rPr>
          <w:rFonts w:cstheme="minorHAnsi"/>
          <w:b/>
          <w:color w:val="5F497A"/>
        </w:rPr>
        <w:lastRenderedPageBreak/>
        <w:t>PERSON</w:t>
      </w:r>
      <w:r w:rsidRPr="00231454">
        <w:rPr>
          <w:rFonts w:cstheme="minorHAnsi"/>
          <w:b/>
          <w:color w:val="5F497A"/>
          <w:sz w:val="28"/>
          <w:szCs w:val="18"/>
          <w:lang w:eastAsia="en-GB"/>
        </w:rPr>
        <w:t xml:space="preserve"> </w:t>
      </w:r>
      <w:r w:rsidRPr="00231454">
        <w:rPr>
          <w:rFonts w:cstheme="minorHAnsi"/>
          <w:b/>
          <w:color w:val="5F497A"/>
        </w:rPr>
        <w:t xml:space="preserve">SPECIFICATION </w:t>
      </w:r>
      <w:r w:rsidRPr="00825DD3">
        <w:rPr>
          <w:rFonts w:cstheme="minorHAnsi"/>
          <w:b/>
          <w:color w:val="5F497A"/>
        </w:rPr>
        <w:t xml:space="preserve">– </w:t>
      </w:r>
      <w:r w:rsidR="00C41A3D">
        <w:rPr>
          <w:rFonts w:cstheme="minorHAnsi"/>
        </w:rPr>
        <w:t>Business Support Manager</w:t>
      </w:r>
    </w:p>
    <w:p w14:paraId="5B5C2FF3" w14:textId="77777777" w:rsidR="00F713B9" w:rsidRPr="00825DD3" w:rsidRDefault="00F713B9" w:rsidP="00825DD3">
      <w:pPr>
        <w:jc w:val="both"/>
        <w:rPr>
          <w:rFonts w:cstheme="minorHAnsi"/>
          <w:b/>
          <w:color w:val="5F497A"/>
        </w:rPr>
      </w:pPr>
      <w:r w:rsidRPr="00825DD3">
        <w:rPr>
          <w:rFonts w:cstheme="minorHAnsi"/>
          <w:b/>
          <w:color w:val="5F497A"/>
        </w:rPr>
        <w:t>The successful candidate will need to demonstrate:</w:t>
      </w:r>
    </w:p>
    <w:tbl>
      <w:tblPr>
        <w:tblW w:w="9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04"/>
        <w:gridCol w:w="66"/>
        <w:gridCol w:w="1192"/>
        <w:gridCol w:w="160"/>
        <w:gridCol w:w="838"/>
        <w:gridCol w:w="107"/>
        <w:gridCol w:w="898"/>
        <w:gridCol w:w="47"/>
        <w:gridCol w:w="945"/>
      </w:tblGrid>
      <w:tr w:rsidR="00B14A87" w:rsidRPr="00825DD3" w14:paraId="114FEBE5" w14:textId="77777777" w:rsidTr="00B14A87">
        <w:trPr>
          <w:cantSplit/>
        </w:trPr>
        <w:tc>
          <w:tcPr>
            <w:tcW w:w="5004" w:type="dxa"/>
            <w:tcBorders>
              <w:top w:val="single" w:sz="4" w:space="0" w:color="auto"/>
              <w:left w:val="single" w:sz="4" w:space="0" w:color="auto"/>
              <w:bottom w:val="nil"/>
              <w:right w:val="single" w:sz="4" w:space="0" w:color="auto"/>
            </w:tcBorders>
            <w:hideMark/>
          </w:tcPr>
          <w:p w14:paraId="0C6FCDC7" w14:textId="77777777" w:rsidR="00B14A87" w:rsidRPr="00825DD3" w:rsidRDefault="00B14A87" w:rsidP="00825DD3">
            <w:pPr>
              <w:keepNext/>
              <w:jc w:val="both"/>
              <w:outlineLvl w:val="3"/>
              <w:rPr>
                <w:rFonts w:cstheme="minorHAnsi"/>
                <w:b/>
                <w:bCs/>
                <w:lang w:val="en-US"/>
              </w:rPr>
            </w:pPr>
          </w:p>
          <w:p w14:paraId="3835F82D" w14:textId="77777777" w:rsidR="00B14A87" w:rsidRPr="00825DD3" w:rsidRDefault="00B14A87" w:rsidP="00825DD3">
            <w:pPr>
              <w:keepNext/>
              <w:jc w:val="both"/>
              <w:outlineLvl w:val="3"/>
              <w:rPr>
                <w:rFonts w:cstheme="minorHAnsi"/>
                <w:b/>
                <w:bCs/>
                <w:lang w:val="en-US"/>
              </w:rPr>
            </w:pPr>
          </w:p>
          <w:p w14:paraId="097EA89F" w14:textId="77777777" w:rsidR="00B14A87" w:rsidRPr="00825DD3" w:rsidRDefault="00B14A87" w:rsidP="00825DD3">
            <w:pPr>
              <w:keepNext/>
              <w:jc w:val="both"/>
              <w:outlineLvl w:val="3"/>
              <w:rPr>
                <w:rFonts w:cstheme="minorHAnsi"/>
                <w:b/>
                <w:bCs/>
                <w:lang w:val="en-US"/>
              </w:rPr>
            </w:pPr>
            <w:r w:rsidRPr="00825DD3">
              <w:rPr>
                <w:rFonts w:cstheme="minorHAnsi"/>
                <w:b/>
                <w:bCs/>
                <w:lang w:val="en-US"/>
              </w:rPr>
              <w:t>CRITERIA</w:t>
            </w:r>
          </w:p>
        </w:tc>
        <w:tc>
          <w:tcPr>
            <w:tcW w:w="1418" w:type="dxa"/>
            <w:gridSpan w:val="3"/>
            <w:tcBorders>
              <w:top w:val="single" w:sz="4" w:space="0" w:color="auto"/>
              <w:left w:val="single" w:sz="4" w:space="0" w:color="auto"/>
              <w:bottom w:val="nil"/>
              <w:right w:val="single" w:sz="4" w:space="0" w:color="auto"/>
            </w:tcBorders>
            <w:hideMark/>
          </w:tcPr>
          <w:p w14:paraId="5B17A02C" w14:textId="77777777" w:rsidR="00B14A87" w:rsidRPr="00825DD3" w:rsidRDefault="00B14A87" w:rsidP="00825DD3">
            <w:pPr>
              <w:jc w:val="both"/>
              <w:rPr>
                <w:rFonts w:eastAsia="Calibri" w:cstheme="minorHAnsi"/>
                <w:b/>
              </w:rPr>
            </w:pPr>
          </w:p>
          <w:p w14:paraId="34688B9B" w14:textId="77777777" w:rsidR="00B14A87" w:rsidRPr="00825DD3" w:rsidRDefault="00B14A87" w:rsidP="00825DD3">
            <w:pPr>
              <w:jc w:val="both"/>
              <w:rPr>
                <w:rFonts w:eastAsia="Calibri" w:cstheme="minorHAnsi"/>
              </w:rPr>
            </w:pPr>
            <w:r w:rsidRPr="00825DD3">
              <w:rPr>
                <w:rFonts w:eastAsia="Calibri" w:cstheme="minorHAnsi"/>
                <w:b/>
              </w:rPr>
              <w:t>Essential or Desirable</w:t>
            </w:r>
          </w:p>
        </w:tc>
        <w:tc>
          <w:tcPr>
            <w:tcW w:w="2835" w:type="dxa"/>
            <w:gridSpan w:val="5"/>
            <w:tcBorders>
              <w:top w:val="single" w:sz="4" w:space="0" w:color="auto"/>
              <w:left w:val="single" w:sz="4" w:space="0" w:color="auto"/>
              <w:bottom w:val="nil"/>
              <w:right w:val="single" w:sz="4" w:space="0" w:color="auto"/>
            </w:tcBorders>
            <w:hideMark/>
          </w:tcPr>
          <w:p w14:paraId="29C0880F" w14:textId="77777777" w:rsidR="00B14A87" w:rsidRPr="00825DD3" w:rsidRDefault="00B14A87" w:rsidP="00825DD3">
            <w:pPr>
              <w:rPr>
                <w:rFonts w:cstheme="minorHAnsi"/>
              </w:rPr>
            </w:pPr>
            <w:r w:rsidRPr="00825DD3">
              <w:rPr>
                <w:rFonts w:cstheme="minorHAnsi"/>
              </w:rPr>
              <w:t>Assessed:</w:t>
            </w:r>
          </w:p>
          <w:p w14:paraId="5A307D9E" w14:textId="77777777" w:rsidR="00B14A87" w:rsidRPr="00825DD3" w:rsidRDefault="00B14A87" w:rsidP="00825DD3">
            <w:pPr>
              <w:rPr>
                <w:rFonts w:eastAsia="Calibri" w:cstheme="minorHAnsi"/>
              </w:rPr>
            </w:pPr>
            <w:r w:rsidRPr="00825DD3">
              <w:rPr>
                <w:rFonts w:eastAsia="Calibri" w:cstheme="minorHAnsi"/>
              </w:rPr>
              <w:t xml:space="preserve">A = Application </w:t>
            </w:r>
            <w:proofErr w:type="gramStart"/>
            <w:r w:rsidRPr="00825DD3">
              <w:rPr>
                <w:rFonts w:eastAsia="Calibri" w:cstheme="minorHAnsi"/>
              </w:rPr>
              <w:t>form</w:t>
            </w:r>
            <w:proofErr w:type="gramEnd"/>
            <w:r w:rsidRPr="00825DD3">
              <w:rPr>
                <w:rFonts w:eastAsia="Calibri" w:cstheme="minorHAnsi"/>
              </w:rPr>
              <w:t xml:space="preserve">                </w:t>
            </w:r>
            <w:proofErr w:type="gramStart"/>
            <w:r w:rsidRPr="00825DD3">
              <w:rPr>
                <w:rFonts w:eastAsia="Calibri" w:cstheme="minorHAnsi"/>
              </w:rPr>
              <w:t>I  =</w:t>
            </w:r>
            <w:proofErr w:type="gramEnd"/>
            <w:r w:rsidRPr="00825DD3">
              <w:rPr>
                <w:rFonts w:eastAsia="Calibri" w:cstheme="minorHAnsi"/>
              </w:rPr>
              <w:t xml:space="preserve"> Interview                            T = Test at Interview</w:t>
            </w:r>
          </w:p>
        </w:tc>
      </w:tr>
      <w:tr w:rsidR="00B14A87" w:rsidRPr="00825DD3" w14:paraId="58D0853E" w14:textId="77777777" w:rsidTr="00B14A87">
        <w:trPr>
          <w:trHeight w:val="472"/>
        </w:trPr>
        <w:tc>
          <w:tcPr>
            <w:tcW w:w="5004" w:type="dxa"/>
            <w:tcBorders>
              <w:top w:val="single" w:sz="4" w:space="0" w:color="auto"/>
              <w:left w:val="single" w:sz="4" w:space="0" w:color="auto"/>
              <w:bottom w:val="single" w:sz="4" w:space="0" w:color="auto"/>
              <w:right w:val="single" w:sz="4" w:space="0" w:color="auto"/>
            </w:tcBorders>
            <w:shd w:val="pct10" w:color="auto" w:fill="auto"/>
            <w:hideMark/>
          </w:tcPr>
          <w:p w14:paraId="42196D55" w14:textId="77777777" w:rsidR="00B14A87" w:rsidRPr="00825DD3" w:rsidRDefault="00B14A87" w:rsidP="00825DD3">
            <w:pPr>
              <w:keepNext/>
              <w:tabs>
                <w:tab w:val="left" w:pos="720"/>
              </w:tabs>
              <w:jc w:val="both"/>
              <w:outlineLvl w:val="0"/>
              <w:rPr>
                <w:rFonts w:cstheme="minorHAnsi"/>
                <w:b/>
                <w:bCs/>
              </w:rPr>
            </w:pPr>
            <w:r w:rsidRPr="00825DD3">
              <w:rPr>
                <w:rFonts w:cstheme="minorHAnsi"/>
                <w:b/>
                <w:bCs/>
              </w:rPr>
              <w:t xml:space="preserve">Qualifications </w:t>
            </w:r>
          </w:p>
        </w:tc>
        <w:tc>
          <w:tcPr>
            <w:tcW w:w="1418" w:type="dxa"/>
            <w:gridSpan w:val="3"/>
            <w:tcBorders>
              <w:top w:val="single" w:sz="4" w:space="0" w:color="auto"/>
              <w:left w:val="single" w:sz="4" w:space="0" w:color="auto"/>
              <w:bottom w:val="single" w:sz="4" w:space="0" w:color="auto"/>
              <w:right w:val="single" w:sz="4" w:space="0" w:color="auto"/>
            </w:tcBorders>
            <w:shd w:val="pct10" w:color="auto" w:fill="auto"/>
          </w:tcPr>
          <w:p w14:paraId="6484381C" w14:textId="77777777" w:rsidR="00B14A87" w:rsidRPr="00825DD3" w:rsidRDefault="00B14A87" w:rsidP="00825DD3">
            <w:pPr>
              <w:spacing w:before="60" w:after="60"/>
              <w:jc w:val="center"/>
              <w:rPr>
                <w:rFonts w:eastAsia="Calibri" w:cstheme="minorHAnsi"/>
                <w:b/>
              </w:rPr>
            </w:pPr>
          </w:p>
        </w:tc>
        <w:tc>
          <w:tcPr>
            <w:tcW w:w="945" w:type="dxa"/>
            <w:gridSpan w:val="2"/>
            <w:tcBorders>
              <w:top w:val="single" w:sz="4" w:space="0" w:color="auto"/>
              <w:left w:val="single" w:sz="4" w:space="0" w:color="auto"/>
              <w:bottom w:val="single" w:sz="4" w:space="0" w:color="auto"/>
              <w:right w:val="single" w:sz="4" w:space="0" w:color="auto"/>
            </w:tcBorders>
            <w:shd w:val="pct10" w:color="auto" w:fill="auto"/>
            <w:hideMark/>
          </w:tcPr>
          <w:p w14:paraId="3F696908" w14:textId="77777777" w:rsidR="00B14A87" w:rsidRPr="00825DD3" w:rsidRDefault="00B14A87" w:rsidP="00825DD3">
            <w:pPr>
              <w:keepNext/>
              <w:spacing w:before="60" w:after="60"/>
              <w:jc w:val="center"/>
              <w:outlineLvl w:val="3"/>
              <w:rPr>
                <w:rFonts w:cstheme="minorHAnsi"/>
                <w:b/>
                <w:bCs/>
                <w:lang w:val="en-US"/>
              </w:rPr>
            </w:pPr>
            <w:r w:rsidRPr="00825DD3">
              <w:rPr>
                <w:rFonts w:cstheme="minorHAnsi"/>
                <w:b/>
                <w:bCs/>
                <w:lang w:val="en-US"/>
              </w:rPr>
              <w:t>A</w:t>
            </w:r>
          </w:p>
        </w:tc>
        <w:tc>
          <w:tcPr>
            <w:tcW w:w="945" w:type="dxa"/>
            <w:gridSpan w:val="2"/>
            <w:tcBorders>
              <w:top w:val="single" w:sz="4" w:space="0" w:color="auto"/>
              <w:left w:val="single" w:sz="4" w:space="0" w:color="auto"/>
              <w:bottom w:val="single" w:sz="4" w:space="0" w:color="auto"/>
              <w:right w:val="single" w:sz="4" w:space="0" w:color="auto"/>
            </w:tcBorders>
            <w:shd w:val="pct10" w:color="auto" w:fill="auto"/>
            <w:hideMark/>
          </w:tcPr>
          <w:p w14:paraId="49EF3019" w14:textId="77777777" w:rsidR="00B14A87" w:rsidRPr="00825DD3" w:rsidRDefault="00B14A87" w:rsidP="00825DD3">
            <w:pPr>
              <w:spacing w:before="60" w:after="60"/>
              <w:jc w:val="center"/>
              <w:rPr>
                <w:rFonts w:eastAsia="Calibri" w:cstheme="minorHAnsi"/>
                <w:b/>
              </w:rPr>
            </w:pPr>
            <w:r w:rsidRPr="00825DD3">
              <w:rPr>
                <w:rFonts w:eastAsia="Calibri" w:cstheme="minorHAnsi"/>
                <w:b/>
              </w:rPr>
              <w:t>I</w:t>
            </w:r>
          </w:p>
        </w:tc>
        <w:tc>
          <w:tcPr>
            <w:tcW w:w="945" w:type="dxa"/>
            <w:tcBorders>
              <w:top w:val="single" w:sz="4" w:space="0" w:color="auto"/>
              <w:left w:val="single" w:sz="4" w:space="0" w:color="auto"/>
              <w:bottom w:val="single" w:sz="4" w:space="0" w:color="auto"/>
              <w:right w:val="single" w:sz="4" w:space="0" w:color="auto"/>
            </w:tcBorders>
            <w:shd w:val="pct10" w:color="auto" w:fill="auto"/>
            <w:hideMark/>
          </w:tcPr>
          <w:p w14:paraId="781500E7" w14:textId="77777777" w:rsidR="00B14A87" w:rsidRPr="00825DD3" w:rsidRDefault="00B14A87" w:rsidP="00825DD3">
            <w:pPr>
              <w:spacing w:before="60" w:after="60"/>
              <w:jc w:val="center"/>
              <w:rPr>
                <w:rFonts w:eastAsia="Calibri" w:cstheme="minorHAnsi"/>
                <w:b/>
              </w:rPr>
            </w:pPr>
            <w:r w:rsidRPr="00825DD3">
              <w:rPr>
                <w:rFonts w:eastAsia="Calibri" w:cstheme="minorHAnsi"/>
                <w:b/>
              </w:rPr>
              <w:t>T</w:t>
            </w:r>
          </w:p>
        </w:tc>
      </w:tr>
      <w:tr w:rsidR="00B14A87" w:rsidRPr="00825DD3" w14:paraId="5C43B8E6" w14:textId="77777777" w:rsidTr="00B14A87">
        <w:tc>
          <w:tcPr>
            <w:tcW w:w="5004" w:type="dxa"/>
            <w:tcBorders>
              <w:top w:val="single" w:sz="4" w:space="0" w:color="auto"/>
              <w:left w:val="single" w:sz="4" w:space="0" w:color="auto"/>
              <w:bottom w:val="single" w:sz="4" w:space="0" w:color="auto"/>
              <w:right w:val="single" w:sz="4" w:space="0" w:color="auto"/>
            </w:tcBorders>
          </w:tcPr>
          <w:p w14:paraId="529487F2" w14:textId="3C31BDE3" w:rsidR="00B14A87" w:rsidRPr="00825DD3" w:rsidRDefault="00B14A87" w:rsidP="00825DD3">
            <w:pPr>
              <w:jc w:val="both"/>
              <w:rPr>
                <w:rFonts w:eastAsia="Calibri" w:cstheme="minorHAnsi"/>
              </w:rPr>
            </w:pPr>
            <w:r w:rsidRPr="00825DD3">
              <w:rPr>
                <w:rFonts w:eastAsia="Calibri" w:cstheme="minorHAnsi"/>
              </w:rPr>
              <w:t xml:space="preserve">Degree in </w:t>
            </w:r>
            <w:r w:rsidR="00826971">
              <w:rPr>
                <w:rFonts w:eastAsia="Calibri" w:cstheme="minorHAnsi"/>
              </w:rPr>
              <w:t>Business Management or similar subject or able to</w:t>
            </w:r>
            <w:r w:rsidRPr="00825DD3">
              <w:rPr>
                <w:rFonts w:eastAsia="Calibri" w:cstheme="minorHAnsi"/>
              </w:rPr>
              <w:t xml:space="preserve"> demonstrate equivalent experience </w:t>
            </w:r>
          </w:p>
        </w:tc>
        <w:tc>
          <w:tcPr>
            <w:tcW w:w="1418" w:type="dxa"/>
            <w:gridSpan w:val="3"/>
            <w:tcBorders>
              <w:top w:val="single" w:sz="4" w:space="0" w:color="auto"/>
              <w:left w:val="single" w:sz="4" w:space="0" w:color="auto"/>
              <w:bottom w:val="single" w:sz="4" w:space="0" w:color="auto"/>
              <w:right w:val="single" w:sz="4" w:space="0" w:color="auto"/>
            </w:tcBorders>
          </w:tcPr>
          <w:p w14:paraId="27302263" w14:textId="77777777" w:rsidR="00B14A87" w:rsidRPr="00825DD3" w:rsidRDefault="00B14A87" w:rsidP="00825DD3">
            <w:pPr>
              <w:spacing w:before="60"/>
              <w:jc w:val="center"/>
              <w:rPr>
                <w:rFonts w:eastAsia="Calibri" w:cstheme="minorHAnsi"/>
              </w:rPr>
            </w:pPr>
            <w:r w:rsidRPr="00825DD3">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tcPr>
          <w:p w14:paraId="7CA3F0C6" w14:textId="45A885FB" w:rsidR="00B14A87" w:rsidRPr="00825DD3" w:rsidRDefault="00CB0A5D" w:rsidP="00CB0A5D">
            <w:pPr>
              <w:pStyle w:val="Heading2"/>
              <w:jc w:val="center"/>
              <w:rPr>
                <w:rFonts w:eastAsia="Calibr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tcPr>
          <w:p w14:paraId="3858E0B4" w14:textId="77777777" w:rsidR="00B14A87" w:rsidRPr="00825DD3" w:rsidRDefault="00B14A87" w:rsidP="00825DD3">
            <w:pPr>
              <w:spacing w:before="60"/>
              <w:jc w:val="center"/>
              <w:rPr>
                <w:rFonts w:eastAsia="Calibri" w:cstheme="minorHAnsi"/>
              </w:rPr>
            </w:pPr>
          </w:p>
        </w:tc>
        <w:tc>
          <w:tcPr>
            <w:tcW w:w="945" w:type="dxa"/>
            <w:tcBorders>
              <w:top w:val="single" w:sz="4" w:space="0" w:color="auto"/>
              <w:left w:val="single" w:sz="4" w:space="0" w:color="auto"/>
              <w:bottom w:val="single" w:sz="4" w:space="0" w:color="auto"/>
              <w:right w:val="single" w:sz="4" w:space="0" w:color="auto"/>
            </w:tcBorders>
          </w:tcPr>
          <w:p w14:paraId="44B12E22" w14:textId="77777777" w:rsidR="00B14A87" w:rsidRPr="00825DD3" w:rsidRDefault="00B14A87" w:rsidP="00825DD3">
            <w:pPr>
              <w:spacing w:before="60"/>
              <w:jc w:val="center"/>
              <w:rPr>
                <w:rFonts w:eastAsia="Calibri" w:cstheme="minorHAnsi"/>
              </w:rPr>
            </w:pPr>
          </w:p>
        </w:tc>
      </w:tr>
      <w:tr w:rsidR="00B14A87" w:rsidRPr="00825DD3" w14:paraId="4B9EA779" w14:textId="77777777" w:rsidTr="00B14A87">
        <w:tc>
          <w:tcPr>
            <w:tcW w:w="5004" w:type="dxa"/>
            <w:tcBorders>
              <w:top w:val="single" w:sz="4" w:space="0" w:color="auto"/>
              <w:left w:val="single" w:sz="4" w:space="0" w:color="auto"/>
              <w:bottom w:val="single" w:sz="4" w:space="0" w:color="auto"/>
              <w:right w:val="single" w:sz="4" w:space="0" w:color="auto"/>
            </w:tcBorders>
            <w:hideMark/>
          </w:tcPr>
          <w:p w14:paraId="2D1934A2" w14:textId="2C4CD94F" w:rsidR="00B14A87" w:rsidRPr="00825DD3" w:rsidRDefault="008926D7" w:rsidP="00825DD3">
            <w:pPr>
              <w:jc w:val="both"/>
              <w:rPr>
                <w:rFonts w:eastAsia="Calibri" w:cstheme="minorHAnsi"/>
              </w:rPr>
            </w:pPr>
            <w:r>
              <w:rPr>
                <w:rFonts w:eastAsia="Calibri" w:cstheme="minorHAnsi"/>
              </w:rPr>
              <w:t>Prince2 or equivalent project management qualification</w:t>
            </w:r>
            <w:r w:rsidR="00B14A87" w:rsidRPr="00825DD3">
              <w:rPr>
                <w:rFonts w:eastAsia="Calibri" w:cstheme="minorHAnsi"/>
              </w:rPr>
              <w:t xml:space="preserve"> </w:t>
            </w:r>
          </w:p>
        </w:tc>
        <w:tc>
          <w:tcPr>
            <w:tcW w:w="1418" w:type="dxa"/>
            <w:gridSpan w:val="3"/>
            <w:tcBorders>
              <w:top w:val="single" w:sz="4" w:space="0" w:color="auto"/>
              <w:left w:val="single" w:sz="4" w:space="0" w:color="auto"/>
              <w:bottom w:val="single" w:sz="4" w:space="0" w:color="auto"/>
              <w:right w:val="single" w:sz="4" w:space="0" w:color="auto"/>
            </w:tcBorders>
            <w:hideMark/>
          </w:tcPr>
          <w:p w14:paraId="3B0505F7" w14:textId="07240390" w:rsidR="00B14A87" w:rsidRPr="00825DD3" w:rsidRDefault="008926D7" w:rsidP="00825DD3">
            <w:pPr>
              <w:tabs>
                <w:tab w:val="left" w:pos="720"/>
                <w:tab w:val="center" w:pos="4153"/>
                <w:tab w:val="right" w:pos="8306"/>
              </w:tabs>
              <w:spacing w:before="60"/>
              <w:jc w:val="center"/>
              <w:rPr>
                <w:rFonts w:cstheme="minorHAnsi"/>
              </w:rPr>
            </w:pPr>
            <w:r>
              <w:rPr>
                <w:rFonts w:cstheme="minorHAnsi"/>
              </w:rPr>
              <w:t>D</w:t>
            </w:r>
          </w:p>
        </w:tc>
        <w:tc>
          <w:tcPr>
            <w:tcW w:w="945" w:type="dxa"/>
            <w:gridSpan w:val="2"/>
            <w:tcBorders>
              <w:top w:val="single" w:sz="4" w:space="0" w:color="auto"/>
              <w:left w:val="single" w:sz="4" w:space="0" w:color="auto"/>
              <w:bottom w:val="single" w:sz="4" w:space="0" w:color="auto"/>
              <w:right w:val="single" w:sz="4" w:space="0" w:color="auto"/>
            </w:tcBorders>
            <w:hideMark/>
          </w:tcPr>
          <w:p w14:paraId="4AC2A9C6" w14:textId="736583C0" w:rsidR="00B14A87" w:rsidRPr="00825DD3" w:rsidRDefault="00CB0A5D" w:rsidP="00825DD3">
            <w:pPr>
              <w:spacing w:before="60"/>
              <w:jc w:val="center"/>
              <w:rPr>
                <w:rFonts w:eastAsia="Calibri"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hideMark/>
          </w:tcPr>
          <w:p w14:paraId="28F7F0FD" w14:textId="0BA94E15" w:rsidR="00B14A87" w:rsidRPr="00825DD3" w:rsidRDefault="00B14A87" w:rsidP="00825DD3">
            <w:pPr>
              <w:spacing w:before="60"/>
              <w:jc w:val="center"/>
              <w:rPr>
                <w:rFonts w:eastAsia="Calibri" w:cstheme="minorHAnsi"/>
              </w:rPr>
            </w:pPr>
          </w:p>
        </w:tc>
        <w:tc>
          <w:tcPr>
            <w:tcW w:w="945" w:type="dxa"/>
            <w:tcBorders>
              <w:top w:val="single" w:sz="4" w:space="0" w:color="auto"/>
              <w:left w:val="single" w:sz="4" w:space="0" w:color="auto"/>
              <w:bottom w:val="single" w:sz="4" w:space="0" w:color="auto"/>
              <w:right w:val="single" w:sz="4" w:space="0" w:color="auto"/>
            </w:tcBorders>
            <w:hideMark/>
          </w:tcPr>
          <w:p w14:paraId="4AE4EE81" w14:textId="2584F3DC" w:rsidR="00B14A87" w:rsidRPr="00825DD3" w:rsidRDefault="00B14A87" w:rsidP="00825DD3">
            <w:pPr>
              <w:spacing w:before="60"/>
              <w:jc w:val="center"/>
              <w:rPr>
                <w:rFonts w:eastAsia="Calibri" w:cstheme="minorHAnsi"/>
              </w:rPr>
            </w:pPr>
          </w:p>
        </w:tc>
      </w:tr>
      <w:tr w:rsidR="0096378C" w:rsidRPr="00825DD3" w14:paraId="26CCA406" w14:textId="77777777" w:rsidTr="00B14A87">
        <w:tc>
          <w:tcPr>
            <w:tcW w:w="5004" w:type="dxa"/>
            <w:tcBorders>
              <w:top w:val="single" w:sz="4" w:space="0" w:color="auto"/>
              <w:left w:val="single" w:sz="4" w:space="0" w:color="auto"/>
              <w:bottom w:val="single" w:sz="4" w:space="0" w:color="auto"/>
              <w:right w:val="single" w:sz="4" w:space="0" w:color="auto"/>
            </w:tcBorders>
          </w:tcPr>
          <w:p w14:paraId="40D53987" w14:textId="6E0DD348" w:rsidR="0096378C" w:rsidRDefault="0096378C" w:rsidP="00825DD3">
            <w:pPr>
              <w:jc w:val="both"/>
              <w:rPr>
                <w:rFonts w:eastAsia="Calibri" w:cstheme="minorHAnsi"/>
              </w:rPr>
            </w:pPr>
            <w:r>
              <w:rPr>
                <w:rFonts w:eastAsia="Calibri" w:cstheme="minorHAnsi"/>
              </w:rPr>
              <w:t>Evidence of continued professional development</w:t>
            </w:r>
          </w:p>
        </w:tc>
        <w:tc>
          <w:tcPr>
            <w:tcW w:w="1418" w:type="dxa"/>
            <w:gridSpan w:val="3"/>
            <w:tcBorders>
              <w:top w:val="single" w:sz="4" w:space="0" w:color="auto"/>
              <w:left w:val="single" w:sz="4" w:space="0" w:color="auto"/>
              <w:bottom w:val="single" w:sz="4" w:space="0" w:color="auto"/>
              <w:right w:val="single" w:sz="4" w:space="0" w:color="auto"/>
            </w:tcBorders>
          </w:tcPr>
          <w:p w14:paraId="4F0CBFB1" w14:textId="236F521E" w:rsidR="0096378C" w:rsidRDefault="0096378C" w:rsidP="00825DD3">
            <w:pPr>
              <w:tabs>
                <w:tab w:val="left" w:pos="720"/>
                <w:tab w:val="center" w:pos="4153"/>
                <w:tab w:val="right" w:pos="8306"/>
              </w:tabs>
              <w:spacing w:before="60"/>
              <w:jc w:val="center"/>
              <w:rPr>
                <w:rFonts w:cstheme="minorHAnsi"/>
              </w:rPr>
            </w:pPr>
            <w:r>
              <w:rPr>
                <w:rFonts w:cstheme="minorHAnsi"/>
              </w:rPr>
              <w:t>E</w:t>
            </w:r>
          </w:p>
        </w:tc>
        <w:tc>
          <w:tcPr>
            <w:tcW w:w="945" w:type="dxa"/>
            <w:gridSpan w:val="2"/>
            <w:tcBorders>
              <w:top w:val="single" w:sz="4" w:space="0" w:color="auto"/>
              <w:left w:val="single" w:sz="4" w:space="0" w:color="auto"/>
              <w:bottom w:val="single" w:sz="4" w:space="0" w:color="auto"/>
              <w:right w:val="single" w:sz="4" w:space="0" w:color="auto"/>
            </w:tcBorders>
          </w:tcPr>
          <w:p w14:paraId="3722C65D" w14:textId="75AAD286" w:rsidR="0096378C" w:rsidRPr="00825DD3" w:rsidRDefault="00CB0A5D" w:rsidP="00825DD3">
            <w:pPr>
              <w:spacing w:before="60"/>
              <w:jc w:val="center"/>
              <w:rPr>
                <w:rFonts w:eastAsia="Calibri"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tcPr>
          <w:p w14:paraId="4C20A830" w14:textId="0B120FEC" w:rsidR="0096378C" w:rsidRPr="00825DD3" w:rsidRDefault="00CB0A5D" w:rsidP="00825DD3">
            <w:pPr>
              <w:spacing w:before="60"/>
              <w:jc w:val="center"/>
              <w:rPr>
                <w:rFonts w:eastAsia="Calibri" w:cstheme="minorHAns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1BE12171" w14:textId="77777777" w:rsidR="0096378C" w:rsidRPr="00825DD3" w:rsidRDefault="0096378C" w:rsidP="00825DD3">
            <w:pPr>
              <w:spacing w:before="60"/>
              <w:jc w:val="center"/>
              <w:rPr>
                <w:rFonts w:eastAsia="Calibri" w:cstheme="minorHAnsi"/>
              </w:rPr>
            </w:pPr>
          </w:p>
        </w:tc>
      </w:tr>
      <w:tr w:rsidR="00B14A87" w:rsidRPr="00825DD3" w14:paraId="3FA7239D" w14:textId="77777777" w:rsidTr="00B14A87">
        <w:tc>
          <w:tcPr>
            <w:tcW w:w="5004" w:type="dxa"/>
            <w:tcBorders>
              <w:top w:val="single" w:sz="4" w:space="0" w:color="auto"/>
              <w:left w:val="single" w:sz="4" w:space="0" w:color="auto"/>
              <w:bottom w:val="single" w:sz="4" w:space="0" w:color="auto"/>
              <w:right w:val="single" w:sz="4" w:space="0" w:color="auto"/>
            </w:tcBorders>
            <w:shd w:val="pct10" w:color="auto" w:fill="auto"/>
            <w:hideMark/>
          </w:tcPr>
          <w:p w14:paraId="208BBA48" w14:textId="77777777" w:rsidR="00B14A87" w:rsidRPr="00825DD3" w:rsidRDefault="00B14A87" w:rsidP="00825DD3">
            <w:pPr>
              <w:keepNext/>
              <w:tabs>
                <w:tab w:val="left" w:pos="720"/>
              </w:tabs>
              <w:jc w:val="both"/>
              <w:outlineLvl w:val="0"/>
              <w:rPr>
                <w:rFonts w:cstheme="minorHAnsi"/>
                <w:b/>
                <w:bCs/>
              </w:rPr>
            </w:pPr>
            <w:r w:rsidRPr="00825DD3">
              <w:rPr>
                <w:rFonts w:cstheme="minorHAnsi"/>
                <w:b/>
                <w:bCs/>
              </w:rPr>
              <w:t>Knowledge, Skills and Experience</w:t>
            </w:r>
          </w:p>
        </w:tc>
        <w:tc>
          <w:tcPr>
            <w:tcW w:w="1418" w:type="dxa"/>
            <w:gridSpan w:val="3"/>
            <w:tcBorders>
              <w:top w:val="single" w:sz="4" w:space="0" w:color="auto"/>
              <w:left w:val="single" w:sz="4" w:space="0" w:color="auto"/>
              <w:bottom w:val="single" w:sz="4" w:space="0" w:color="auto"/>
              <w:right w:val="single" w:sz="4" w:space="0" w:color="auto"/>
            </w:tcBorders>
            <w:shd w:val="pct10" w:color="auto" w:fill="auto"/>
          </w:tcPr>
          <w:p w14:paraId="2B761028" w14:textId="77777777" w:rsidR="00B14A87" w:rsidRPr="00825DD3" w:rsidRDefault="00B14A87" w:rsidP="00825DD3">
            <w:pPr>
              <w:spacing w:before="60" w:after="60"/>
              <w:jc w:val="center"/>
              <w:rPr>
                <w:rFonts w:eastAsia="Calibri" w:cstheme="minorHAnsi"/>
                <w:b/>
              </w:rPr>
            </w:pPr>
          </w:p>
        </w:tc>
        <w:tc>
          <w:tcPr>
            <w:tcW w:w="945" w:type="dxa"/>
            <w:gridSpan w:val="2"/>
            <w:tcBorders>
              <w:top w:val="single" w:sz="4" w:space="0" w:color="auto"/>
              <w:left w:val="single" w:sz="4" w:space="0" w:color="auto"/>
              <w:bottom w:val="single" w:sz="4" w:space="0" w:color="auto"/>
              <w:right w:val="single" w:sz="4" w:space="0" w:color="auto"/>
            </w:tcBorders>
            <w:shd w:val="pct10" w:color="auto" w:fill="auto"/>
          </w:tcPr>
          <w:p w14:paraId="6B56AA9E" w14:textId="77777777" w:rsidR="00B14A87" w:rsidRPr="00825DD3" w:rsidRDefault="00B14A87" w:rsidP="00825DD3">
            <w:pPr>
              <w:keepNext/>
              <w:spacing w:before="60" w:after="60"/>
              <w:jc w:val="center"/>
              <w:outlineLvl w:val="3"/>
              <w:rPr>
                <w:rFonts w:cstheme="minorHAnsi"/>
                <w:b/>
                <w:bCs/>
                <w:lang w:val="en-US"/>
              </w:rPr>
            </w:pPr>
          </w:p>
        </w:tc>
        <w:tc>
          <w:tcPr>
            <w:tcW w:w="945" w:type="dxa"/>
            <w:gridSpan w:val="2"/>
            <w:tcBorders>
              <w:top w:val="single" w:sz="4" w:space="0" w:color="auto"/>
              <w:left w:val="single" w:sz="4" w:space="0" w:color="auto"/>
              <w:bottom w:val="single" w:sz="4" w:space="0" w:color="auto"/>
              <w:right w:val="single" w:sz="4" w:space="0" w:color="auto"/>
            </w:tcBorders>
            <w:shd w:val="pct10" w:color="auto" w:fill="auto"/>
          </w:tcPr>
          <w:p w14:paraId="76DC524D" w14:textId="77777777" w:rsidR="00B14A87" w:rsidRPr="00825DD3" w:rsidRDefault="00B14A87" w:rsidP="00825DD3">
            <w:pPr>
              <w:spacing w:before="60" w:after="60"/>
              <w:jc w:val="center"/>
              <w:rPr>
                <w:rFonts w:eastAsia="Calibri" w:cstheme="minorHAnsi"/>
                <w:b/>
              </w:rPr>
            </w:pPr>
          </w:p>
        </w:tc>
        <w:tc>
          <w:tcPr>
            <w:tcW w:w="945" w:type="dxa"/>
            <w:tcBorders>
              <w:top w:val="single" w:sz="4" w:space="0" w:color="auto"/>
              <w:left w:val="single" w:sz="4" w:space="0" w:color="auto"/>
              <w:bottom w:val="single" w:sz="4" w:space="0" w:color="auto"/>
              <w:right w:val="single" w:sz="4" w:space="0" w:color="auto"/>
            </w:tcBorders>
            <w:shd w:val="pct10" w:color="auto" w:fill="auto"/>
          </w:tcPr>
          <w:p w14:paraId="7D4E4B2E" w14:textId="77777777" w:rsidR="00B14A87" w:rsidRPr="00825DD3" w:rsidRDefault="00B14A87" w:rsidP="00825DD3">
            <w:pPr>
              <w:spacing w:before="60" w:after="60"/>
              <w:jc w:val="center"/>
              <w:rPr>
                <w:rFonts w:eastAsia="Calibri" w:cstheme="minorHAnsi"/>
                <w:b/>
              </w:rPr>
            </w:pPr>
          </w:p>
        </w:tc>
      </w:tr>
      <w:tr w:rsidR="00B14A87" w:rsidRPr="00825DD3" w14:paraId="2CF8EC63" w14:textId="77777777" w:rsidTr="00B14A87">
        <w:tc>
          <w:tcPr>
            <w:tcW w:w="5004" w:type="dxa"/>
            <w:tcBorders>
              <w:top w:val="single" w:sz="4" w:space="0" w:color="auto"/>
              <w:left w:val="single" w:sz="4" w:space="0" w:color="auto"/>
              <w:bottom w:val="single" w:sz="4" w:space="0" w:color="auto"/>
              <w:right w:val="single" w:sz="4" w:space="0" w:color="auto"/>
            </w:tcBorders>
          </w:tcPr>
          <w:p w14:paraId="0A0E1A47" w14:textId="13F033A5" w:rsidR="00B14A87" w:rsidRPr="00825DD3" w:rsidRDefault="003572E2" w:rsidP="00825DD3">
            <w:pPr>
              <w:spacing w:before="20"/>
              <w:jc w:val="both"/>
              <w:rPr>
                <w:rFonts w:eastAsia="Calibri" w:cstheme="minorHAnsi"/>
              </w:rPr>
            </w:pPr>
            <w:r>
              <w:rPr>
                <w:rFonts w:eastAsia="Calibri" w:cstheme="minorHAnsi"/>
              </w:rPr>
              <w:t>Strong organisational and management abilities</w:t>
            </w:r>
          </w:p>
        </w:tc>
        <w:tc>
          <w:tcPr>
            <w:tcW w:w="1418" w:type="dxa"/>
            <w:gridSpan w:val="3"/>
            <w:tcBorders>
              <w:top w:val="single" w:sz="4" w:space="0" w:color="auto"/>
              <w:left w:val="single" w:sz="4" w:space="0" w:color="auto"/>
              <w:bottom w:val="single" w:sz="4" w:space="0" w:color="auto"/>
              <w:right w:val="single" w:sz="4" w:space="0" w:color="auto"/>
            </w:tcBorders>
          </w:tcPr>
          <w:p w14:paraId="5A12B9E8" w14:textId="77777777" w:rsidR="00B14A87" w:rsidRPr="00825DD3" w:rsidRDefault="00B14A87" w:rsidP="00825DD3">
            <w:pPr>
              <w:spacing w:before="60"/>
              <w:jc w:val="center"/>
              <w:rPr>
                <w:rFonts w:eastAsia="Calibri" w:cstheme="minorHAnsi"/>
              </w:rPr>
            </w:pPr>
            <w:r w:rsidRPr="00825DD3">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tcPr>
          <w:p w14:paraId="1B72E841" w14:textId="54FE810A" w:rsidR="00B14A87" w:rsidRPr="00825DD3" w:rsidRDefault="00CB0A5D" w:rsidP="00825DD3">
            <w:pPr>
              <w:jc w:val="center"/>
              <w:rPr>
                <w:rFonts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tcPr>
          <w:p w14:paraId="2244B977" w14:textId="7133EAC6" w:rsidR="00B14A87" w:rsidRPr="00825DD3" w:rsidRDefault="00CB0A5D" w:rsidP="00825DD3">
            <w:pPr>
              <w:jc w:val="center"/>
              <w:rPr>
                <w:rFonts w:cstheme="minorHAns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418BD862" w14:textId="77777777" w:rsidR="00B14A87" w:rsidRPr="00825DD3" w:rsidRDefault="00B14A87" w:rsidP="00825DD3">
            <w:pPr>
              <w:spacing w:before="60"/>
              <w:jc w:val="center"/>
              <w:rPr>
                <w:rFonts w:eastAsia="Calibri" w:cstheme="minorHAnsi"/>
              </w:rPr>
            </w:pPr>
          </w:p>
        </w:tc>
      </w:tr>
      <w:tr w:rsidR="00B14A87" w:rsidRPr="00825DD3" w14:paraId="133E10E2" w14:textId="77777777" w:rsidTr="00B14A87">
        <w:tc>
          <w:tcPr>
            <w:tcW w:w="5004" w:type="dxa"/>
            <w:tcBorders>
              <w:top w:val="single" w:sz="4" w:space="0" w:color="auto"/>
              <w:left w:val="single" w:sz="4" w:space="0" w:color="auto"/>
              <w:bottom w:val="single" w:sz="4" w:space="0" w:color="auto"/>
              <w:right w:val="single" w:sz="4" w:space="0" w:color="auto"/>
            </w:tcBorders>
          </w:tcPr>
          <w:p w14:paraId="64916210" w14:textId="74DBF5A2" w:rsidR="00B14A87" w:rsidRPr="00825DD3" w:rsidRDefault="003572E2" w:rsidP="00825DD3">
            <w:pPr>
              <w:spacing w:before="20"/>
              <w:jc w:val="both"/>
              <w:rPr>
                <w:rFonts w:eastAsia="Calibri" w:cstheme="minorHAnsi"/>
              </w:rPr>
            </w:pPr>
            <w:r>
              <w:rPr>
                <w:rFonts w:eastAsia="Calibri" w:cstheme="minorHAnsi"/>
              </w:rPr>
              <w:t>Excellent written and verbal communication skills</w:t>
            </w:r>
            <w:r w:rsidR="005A7764">
              <w:rPr>
                <w:rFonts w:eastAsia="Calibri" w:cstheme="minorHAnsi"/>
              </w:rPr>
              <w:t>, with the ability to communicate on all levels</w:t>
            </w:r>
          </w:p>
        </w:tc>
        <w:tc>
          <w:tcPr>
            <w:tcW w:w="1418" w:type="dxa"/>
            <w:gridSpan w:val="3"/>
            <w:tcBorders>
              <w:top w:val="single" w:sz="4" w:space="0" w:color="auto"/>
              <w:left w:val="single" w:sz="4" w:space="0" w:color="auto"/>
              <w:bottom w:val="single" w:sz="4" w:space="0" w:color="auto"/>
              <w:right w:val="single" w:sz="4" w:space="0" w:color="auto"/>
            </w:tcBorders>
          </w:tcPr>
          <w:p w14:paraId="386BE052" w14:textId="77777777" w:rsidR="00B14A87" w:rsidRPr="00825DD3" w:rsidRDefault="00B14A87" w:rsidP="00825DD3">
            <w:pPr>
              <w:spacing w:before="60"/>
              <w:jc w:val="center"/>
              <w:rPr>
                <w:rFonts w:eastAsia="Calibri" w:cstheme="minorHAnsi"/>
              </w:rPr>
            </w:pPr>
            <w:r w:rsidRPr="00825DD3">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tcPr>
          <w:p w14:paraId="1D8981D5" w14:textId="6BD28564" w:rsidR="00B14A87" w:rsidRPr="00825DD3" w:rsidRDefault="00CB0A5D" w:rsidP="00825DD3">
            <w:pPr>
              <w:jc w:val="center"/>
              <w:rPr>
                <w:rFonts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tcPr>
          <w:p w14:paraId="3F468C44" w14:textId="66B15FE2" w:rsidR="00B14A87" w:rsidRPr="00825DD3" w:rsidRDefault="00CB0A5D" w:rsidP="00825DD3">
            <w:pPr>
              <w:jc w:val="center"/>
              <w:rPr>
                <w:rFonts w:cstheme="minorHAns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107FD5E9" w14:textId="77777777" w:rsidR="00B14A87" w:rsidRPr="00825DD3" w:rsidRDefault="00B14A87" w:rsidP="00825DD3">
            <w:pPr>
              <w:spacing w:before="60"/>
              <w:jc w:val="center"/>
              <w:rPr>
                <w:rFonts w:eastAsia="Calibri" w:cstheme="minorHAnsi"/>
              </w:rPr>
            </w:pPr>
          </w:p>
        </w:tc>
      </w:tr>
      <w:tr w:rsidR="008833EC" w:rsidRPr="00825DD3" w14:paraId="4F7D43E7" w14:textId="77777777" w:rsidTr="00B14A87">
        <w:tc>
          <w:tcPr>
            <w:tcW w:w="5004" w:type="dxa"/>
            <w:tcBorders>
              <w:top w:val="single" w:sz="4" w:space="0" w:color="auto"/>
              <w:left w:val="single" w:sz="4" w:space="0" w:color="auto"/>
              <w:bottom w:val="single" w:sz="4" w:space="0" w:color="auto"/>
              <w:right w:val="single" w:sz="4" w:space="0" w:color="auto"/>
            </w:tcBorders>
          </w:tcPr>
          <w:p w14:paraId="0FB77129" w14:textId="1D8BA8AE" w:rsidR="008833EC" w:rsidRDefault="008833EC" w:rsidP="00825DD3">
            <w:pPr>
              <w:spacing w:before="20"/>
              <w:jc w:val="both"/>
              <w:rPr>
                <w:rFonts w:eastAsia="Calibri" w:cstheme="minorHAnsi"/>
              </w:rPr>
            </w:pPr>
            <w:r>
              <w:rPr>
                <w:rFonts w:eastAsia="Calibri" w:cstheme="minorHAnsi"/>
              </w:rPr>
              <w:t>Ability to manage time effectively, prioritise competing demands and delegate appropriately</w:t>
            </w:r>
          </w:p>
        </w:tc>
        <w:tc>
          <w:tcPr>
            <w:tcW w:w="1418" w:type="dxa"/>
            <w:gridSpan w:val="3"/>
            <w:tcBorders>
              <w:top w:val="single" w:sz="4" w:space="0" w:color="auto"/>
              <w:left w:val="single" w:sz="4" w:space="0" w:color="auto"/>
              <w:bottom w:val="single" w:sz="4" w:space="0" w:color="auto"/>
              <w:right w:val="single" w:sz="4" w:space="0" w:color="auto"/>
            </w:tcBorders>
          </w:tcPr>
          <w:p w14:paraId="0B7CE06E" w14:textId="11D2D0CA" w:rsidR="008833EC" w:rsidRPr="00825DD3" w:rsidRDefault="008833EC" w:rsidP="00825DD3">
            <w:pPr>
              <w:spacing w:before="60"/>
              <w:jc w:val="center"/>
              <w:rPr>
                <w:rFonts w:eastAsia="Calibri" w:cstheme="minorHAnsi"/>
              </w:rPr>
            </w:pPr>
            <w:r>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tcPr>
          <w:p w14:paraId="662F6AB7" w14:textId="441DDF53" w:rsidR="008833EC" w:rsidRDefault="008833EC" w:rsidP="00825DD3">
            <w:pPr>
              <w:jc w:val="center"/>
              <w:rPr>
                <w:rFonts w:eastAsia="Calibri"/>
              </w:rPr>
            </w:pPr>
            <w:r>
              <w:rPr>
                <w:rFonts w:eastAsia="Calibri"/>
              </w:rPr>
              <w:sym w:font="Wingdings" w:char="F0FC"/>
            </w:r>
          </w:p>
          <w:p w14:paraId="50BA87B8" w14:textId="77777777" w:rsidR="008833EC" w:rsidRDefault="008833EC" w:rsidP="00825DD3">
            <w:pPr>
              <w:jc w:val="center"/>
              <w:rPr>
                <w:rFonts w:eastAsia="Calibri"/>
              </w:rPr>
            </w:pPr>
          </w:p>
        </w:tc>
        <w:tc>
          <w:tcPr>
            <w:tcW w:w="945" w:type="dxa"/>
            <w:gridSpan w:val="2"/>
            <w:tcBorders>
              <w:top w:val="single" w:sz="4" w:space="0" w:color="auto"/>
              <w:left w:val="single" w:sz="4" w:space="0" w:color="auto"/>
              <w:bottom w:val="single" w:sz="4" w:space="0" w:color="auto"/>
              <w:right w:val="single" w:sz="4" w:space="0" w:color="auto"/>
            </w:tcBorders>
          </w:tcPr>
          <w:p w14:paraId="1EF57AAF" w14:textId="490D3BC2" w:rsidR="008833EC" w:rsidRDefault="008833EC" w:rsidP="00825DD3">
            <w:pPr>
              <w:jc w:val="center"/>
              <w:rPr>
                <w:rFonts w:eastAsia="Calibr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4A704113" w14:textId="77777777" w:rsidR="008833EC" w:rsidRPr="00825DD3" w:rsidRDefault="008833EC" w:rsidP="00825DD3">
            <w:pPr>
              <w:spacing w:before="60"/>
              <w:jc w:val="center"/>
              <w:rPr>
                <w:rFonts w:eastAsia="Calibri" w:cstheme="minorHAnsi"/>
              </w:rPr>
            </w:pPr>
          </w:p>
        </w:tc>
      </w:tr>
      <w:tr w:rsidR="008833EC" w:rsidRPr="00825DD3" w14:paraId="3E9B0EBD" w14:textId="77777777" w:rsidTr="00B14A87">
        <w:tc>
          <w:tcPr>
            <w:tcW w:w="5004" w:type="dxa"/>
            <w:tcBorders>
              <w:top w:val="single" w:sz="4" w:space="0" w:color="auto"/>
              <w:left w:val="single" w:sz="4" w:space="0" w:color="auto"/>
              <w:bottom w:val="single" w:sz="4" w:space="0" w:color="auto"/>
              <w:right w:val="single" w:sz="4" w:space="0" w:color="auto"/>
            </w:tcBorders>
          </w:tcPr>
          <w:p w14:paraId="74A86F4C" w14:textId="5972A0B2" w:rsidR="008833EC" w:rsidRDefault="008833EC" w:rsidP="00825DD3">
            <w:pPr>
              <w:spacing w:before="20"/>
              <w:jc w:val="both"/>
              <w:rPr>
                <w:rFonts w:eastAsia="Calibri" w:cstheme="minorHAnsi"/>
              </w:rPr>
            </w:pPr>
            <w:r>
              <w:rPr>
                <w:rFonts w:eastAsia="Calibri" w:cstheme="minorHAnsi"/>
              </w:rPr>
              <w:t>Ability to motivate and develop others through clear direction, guidance and encouragement</w:t>
            </w:r>
          </w:p>
        </w:tc>
        <w:tc>
          <w:tcPr>
            <w:tcW w:w="1418" w:type="dxa"/>
            <w:gridSpan w:val="3"/>
            <w:tcBorders>
              <w:top w:val="single" w:sz="4" w:space="0" w:color="auto"/>
              <w:left w:val="single" w:sz="4" w:space="0" w:color="auto"/>
              <w:bottom w:val="single" w:sz="4" w:space="0" w:color="auto"/>
              <w:right w:val="single" w:sz="4" w:space="0" w:color="auto"/>
            </w:tcBorders>
          </w:tcPr>
          <w:p w14:paraId="7CC2A041" w14:textId="5FA083FD" w:rsidR="008833EC" w:rsidRPr="00825DD3" w:rsidRDefault="008833EC" w:rsidP="00825DD3">
            <w:pPr>
              <w:spacing w:before="60"/>
              <w:jc w:val="center"/>
              <w:rPr>
                <w:rFonts w:eastAsia="Calibri" w:cstheme="minorHAnsi"/>
              </w:rPr>
            </w:pPr>
            <w:r>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tcPr>
          <w:p w14:paraId="518AE24F" w14:textId="1BBA5BB1" w:rsidR="008833EC" w:rsidRDefault="008833EC" w:rsidP="00825DD3">
            <w:pPr>
              <w:jc w:val="center"/>
              <w:rPr>
                <w:rFonts w:eastAsia="Calibr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tcPr>
          <w:p w14:paraId="5818E4E9" w14:textId="3EA5E3CC" w:rsidR="008833EC" w:rsidRDefault="008833EC" w:rsidP="00825DD3">
            <w:pPr>
              <w:jc w:val="center"/>
              <w:rPr>
                <w:rFonts w:eastAsia="Calibr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4E12B448" w14:textId="77777777" w:rsidR="008833EC" w:rsidRPr="00825DD3" w:rsidRDefault="008833EC" w:rsidP="00825DD3">
            <w:pPr>
              <w:spacing w:before="60"/>
              <w:jc w:val="center"/>
              <w:rPr>
                <w:rFonts w:eastAsia="Calibri" w:cstheme="minorHAnsi"/>
              </w:rPr>
            </w:pPr>
          </w:p>
        </w:tc>
      </w:tr>
      <w:tr w:rsidR="00B14A87" w:rsidRPr="00825DD3" w14:paraId="1D7B06E2" w14:textId="77777777" w:rsidTr="00F01E0F">
        <w:tc>
          <w:tcPr>
            <w:tcW w:w="5004" w:type="dxa"/>
            <w:tcBorders>
              <w:top w:val="single" w:sz="4" w:space="0" w:color="auto"/>
              <w:left w:val="single" w:sz="4" w:space="0" w:color="auto"/>
              <w:bottom w:val="single" w:sz="4" w:space="0" w:color="auto"/>
              <w:right w:val="single" w:sz="4" w:space="0" w:color="auto"/>
            </w:tcBorders>
          </w:tcPr>
          <w:p w14:paraId="4F1A5B48" w14:textId="4850F970" w:rsidR="00B14A87" w:rsidRPr="00825DD3" w:rsidRDefault="003572E2" w:rsidP="00825DD3">
            <w:pPr>
              <w:spacing w:before="20"/>
              <w:jc w:val="both"/>
              <w:rPr>
                <w:rFonts w:eastAsia="Calibri" w:cstheme="minorHAnsi"/>
              </w:rPr>
            </w:pPr>
            <w:r>
              <w:rPr>
                <w:rFonts w:eastAsia="Calibri" w:cstheme="minorHAnsi"/>
              </w:rPr>
              <w:t>Strong understanding of business processes, systems and operational</w:t>
            </w:r>
            <w:r w:rsidR="0098670B">
              <w:rPr>
                <w:rFonts w:eastAsia="Calibri" w:cstheme="minorHAnsi"/>
              </w:rPr>
              <w:t xml:space="preserve"> efficiency</w:t>
            </w:r>
          </w:p>
        </w:tc>
        <w:tc>
          <w:tcPr>
            <w:tcW w:w="1418" w:type="dxa"/>
            <w:gridSpan w:val="3"/>
            <w:tcBorders>
              <w:top w:val="single" w:sz="4" w:space="0" w:color="auto"/>
              <w:left w:val="single" w:sz="4" w:space="0" w:color="auto"/>
              <w:bottom w:val="single" w:sz="4" w:space="0" w:color="auto"/>
              <w:right w:val="single" w:sz="4" w:space="0" w:color="auto"/>
            </w:tcBorders>
            <w:hideMark/>
          </w:tcPr>
          <w:p w14:paraId="412CC74D" w14:textId="77777777" w:rsidR="00B14A87" w:rsidRPr="00825DD3" w:rsidRDefault="00B14A87" w:rsidP="00825DD3">
            <w:pPr>
              <w:spacing w:before="60"/>
              <w:jc w:val="center"/>
              <w:rPr>
                <w:rFonts w:eastAsia="Calibri" w:cstheme="minorHAnsi"/>
              </w:rPr>
            </w:pPr>
            <w:r w:rsidRPr="00825DD3">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hideMark/>
          </w:tcPr>
          <w:p w14:paraId="6DE6AF42" w14:textId="6086180A" w:rsidR="00B14A87" w:rsidRPr="00825DD3" w:rsidRDefault="00CB0A5D" w:rsidP="00825DD3">
            <w:pPr>
              <w:spacing w:before="60"/>
              <w:jc w:val="center"/>
              <w:rPr>
                <w:rFonts w:eastAsia="Calibri"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hideMark/>
          </w:tcPr>
          <w:p w14:paraId="45DE7275" w14:textId="439FE8B4" w:rsidR="00B14A87" w:rsidRPr="00825DD3" w:rsidRDefault="00CB0A5D" w:rsidP="00825DD3">
            <w:pPr>
              <w:spacing w:before="60"/>
              <w:jc w:val="center"/>
              <w:rPr>
                <w:rFonts w:eastAsia="Calibri" w:cstheme="minorHAns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01D9D989" w14:textId="2CF056AC" w:rsidR="00B14A87" w:rsidRPr="00825DD3" w:rsidRDefault="00B14A87" w:rsidP="00825DD3">
            <w:pPr>
              <w:spacing w:before="60"/>
              <w:jc w:val="center"/>
              <w:rPr>
                <w:rFonts w:eastAsia="Calibri" w:cstheme="minorHAnsi"/>
              </w:rPr>
            </w:pPr>
          </w:p>
        </w:tc>
      </w:tr>
      <w:tr w:rsidR="00B14A87" w:rsidRPr="00825DD3" w14:paraId="08864160" w14:textId="77777777" w:rsidTr="00F01E0F">
        <w:tc>
          <w:tcPr>
            <w:tcW w:w="5004" w:type="dxa"/>
            <w:tcBorders>
              <w:top w:val="single" w:sz="4" w:space="0" w:color="auto"/>
              <w:left w:val="single" w:sz="4" w:space="0" w:color="auto"/>
              <w:bottom w:val="single" w:sz="4" w:space="0" w:color="auto"/>
              <w:right w:val="single" w:sz="4" w:space="0" w:color="auto"/>
            </w:tcBorders>
          </w:tcPr>
          <w:p w14:paraId="13C3C2BB" w14:textId="1E937435" w:rsidR="00B14A87" w:rsidRPr="00825DD3" w:rsidRDefault="00770C4A" w:rsidP="00825DD3">
            <w:pPr>
              <w:jc w:val="both"/>
              <w:rPr>
                <w:rFonts w:eastAsia="Calibri" w:cstheme="minorHAnsi"/>
              </w:rPr>
            </w:pPr>
            <w:r>
              <w:rPr>
                <w:rFonts w:eastAsia="Calibri" w:cstheme="minorHAnsi"/>
              </w:rPr>
              <w:t>Understanding of IT systems, IT infrastructure and data security</w:t>
            </w:r>
          </w:p>
        </w:tc>
        <w:tc>
          <w:tcPr>
            <w:tcW w:w="1418" w:type="dxa"/>
            <w:gridSpan w:val="3"/>
            <w:tcBorders>
              <w:top w:val="single" w:sz="4" w:space="0" w:color="auto"/>
              <w:left w:val="single" w:sz="4" w:space="0" w:color="auto"/>
              <w:bottom w:val="single" w:sz="4" w:space="0" w:color="auto"/>
              <w:right w:val="single" w:sz="4" w:space="0" w:color="auto"/>
            </w:tcBorders>
            <w:hideMark/>
          </w:tcPr>
          <w:p w14:paraId="58123402" w14:textId="77777777" w:rsidR="00B14A87" w:rsidRPr="00825DD3" w:rsidRDefault="00B14A87" w:rsidP="00825DD3">
            <w:pPr>
              <w:spacing w:before="60"/>
              <w:jc w:val="center"/>
              <w:rPr>
                <w:rFonts w:eastAsia="Calibri" w:cstheme="minorHAnsi"/>
              </w:rPr>
            </w:pPr>
            <w:r w:rsidRPr="00825DD3">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hideMark/>
          </w:tcPr>
          <w:p w14:paraId="4D6213C8" w14:textId="215E107A" w:rsidR="00B14A87" w:rsidRPr="00825DD3" w:rsidRDefault="00CB0A5D" w:rsidP="00825DD3">
            <w:pPr>
              <w:spacing w:before="60"/>
              <w:jc w:val="center"/>
              <w:rPr>
                <w:rFonts w:eastAsia="Calibri"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hideMark/>
          </w:tcPr>
          <w:p w14:paraId="469DBE71" w14:textId="271657B8" w:rsidR="00B14A87" w:rsidRPr="00825DD3" w:rsidRDefault="00CB0A5D" w:rsidP="00825DD3">
            <w:pPr>
              <w:spacing w:before="60"/>
              <w:jc w:val="center"/>
              <w:rPr>
                <w:rFonts w:eastAsia="Calibri" w:cstheme="minorHAns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2C9FC646" w14:textId="77777777" w:rsidR="00B14A87" w:rsidRPr="00825DD3" w:rsidRDefault="00B14A87" w:rsidP="00825DD3">
            <w:pPr>
              <w:spacing w:before="60"/>
              <w:jc w:val="center"/>
              <w:rPr>
                <w:rFonts w:eastAsia="Calibri" w:cstheme="minorHAnsi"/>
              </w:rPr>
            </w:pPr>
          </w:p>
        </w:tc>
      </w:tr>
      <w:tr w:rsidR="00B14A87" w:rsidRPr="00825DD3" w14:paraId="11D9D3F5" w14:textId="77777777" w:rsidTr="00F01E0F">
        <w:tc>
          <w:tcPr>
            <w:tcW w:w="5004" w:type="dxa"/>
            <w:tcBorders>
              <w:top w:val="single" w:sz="4" w:space="0" w:color="auto"/>
              <w:left w:val="single" w:sz="4" w:space="0" w:color="auto"/>
              <w:bottom w:val="single" w:sz="4" w:space="0" w:color="auto"/>
              <w:right w:val="single" w:sz="4" w:space="0" w:color="auto"/>
            </w:tcBorders>
          </w:tcPr>
          <w:p w14:paraId="2186C077" w14:textId="20F7AA52" w:rsidR="00B14A87" w:rsidRPr="00825DD3" w:rsidRDefault="00770C4A" w:rsidP="00825DD3">
            <w:pPr>
              <w:spacing w:before="20"/>
              <w:jc w:val="both"/>
              <w:rPr>
                <w:rFonts w:eastAsia="Calibri" w:cstheme="minorHAnsi"/>
              </w:rPr>
            </w:pPr>
            <w:r>
              <w:rPr>
                <w:rFonts w:eastAsia="Calibri" w:cstheme="minorHAnsi"/>
              </w:rPr>
              <w:t>Excellent IT and administrative skills</w:t>
            </w:r>
          </w:p>
        </w:tc>
        <w:tc>
          <w:tcPr>
            <w:tcW w:w="1418" w:type="dxa"/>
            <w:gridSpan w:val="3"/>
            <w:tcBorders>
              <w:top w:val="single" w:sz="4" w:space="0" w:color="auto"/>
              <w:left w:val="single" w:sz="4" w:space="0" w:color="auto"/>
              <w:bottom w:val="single" w:sz="4" w:space="0" w:color="auto"/>
              <w:right w:val="single" w:sz="4" w:space="0" w:color="auto"/>
            </w:tcBorders>
            <w:hideMark/>
          </w:tcPr>
          <w:p w14:paraId="49925EBC" w14:textId="77777777" w:rsidR="00B14A87" w:rsidRPr="00825DD3" w:rsidRDefault="00B14A87" w:rsidP="00825DD3">
            <w:pPr>
              <w:spacing w:before="60"/>
              <w:jc w:val="center"/>
              <w:rPr>
                <w:rFonts w:eastAsia="Calibri" w:cstheme="minorHAnsi"/>
              </w:rPr>
            </w:pPr>
            <w:r w:rsidRPr="00825DD3">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hideMark/>
          </w:tcPr>
          <w:p w14:paraId="0F493368" w14:textId="0C22EA1C" w:rsidR="00B14A87" w:rsidRPr="00825DD3" w:rsidRDefault="00CB0A5D" w:rsidP="00825DD3">
            <w:pPr>
              <w:spacing w:before="60"/>
              <w:jc w:val="center"/>
              <w:rPr>
                <w:rFonts w:eastAsia="Calibri"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hideMark/>
          </w:tcPr>
          <w:p w14:paraId="0645DFD9" w14:textId="56D178B5" w:rsidR="00B14A87" w:rsidRPr="00825DD3" w:rsidRDefault="00CB0A5D" w:rsidP="00825DD3">
            <w:pPr>
              <w:spacing w:before="60"/>
              <w:jc w:val="center"/>
              <w:rPr>
                <w:rFonts w:eastAsia="Calibri" w:cstheme="minorHAns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hideMark/>
          </w:tcPr>
          <w:p w14:paraId="41A92AC0" w14:textId="1B39D376" w:rsidR="00B14A87" w:rsidRPr="00825DD3" w:rsidRDefault="00B14A87" w:rsidP="00825DD3">
            <w:pPr>
              <w:spacing w:before="60"/>
              <w:jc w:val="center"/>
              <w:rPr>
                <w:rFonts w:eastAsia="Calibri" w:cstheme="minorHAnsi"/>
              </w:rPr>
            </w:pPr>
          </w:p>
        </w:tc>
      </w:tr>
      <w:tr w:rsidR="00B14A87" w:rsidRPr="00825DD3" w14:paraId="7B637414" w14:textId="77777777" w:rsidTr="00F01E0F">
        <w:tc>
          <w:tcPr>
            <w:tcW w:w="5004" w:type="dxa"/>
            <w:tcBorders>
              <w:top w:val="single" w:sz="4" w:space="0" w:color="auto"/>
              <w:left w:val="single" w:sz="4" w:space="0" w:color="auto"/>
              <w:bottom w:val="single" w:sz="4" w:space="0" w:color="auto"/>
              <w:right w:val="single" w:sz="4" w:space="0" w:color="auto"/>
            </w:tcBorders>
          </w:tcPr>
          <w:p w14:paraId="6CA50710" w14:textId="56E27189" w:rsidR="00B14A87" w:rsidRPr="00825DD3" w:rsidRDefault="005D36F6" w:rsidP="00825DD3">
            <w:pPr>
              <w:spacing w:before="20"/>
              <w:jc w:val="both"/>
              <w:rPr>
                <w:rFonts w:eastAsia="Calibri" w:cstheme="minorHAnsi"/>
              </w:rPr>
            </w:pPr>
            <w:r>
              <w:rPr>
                <w:rFonts w:eastAsia="Calibri" w:cstheme="minorHAnsi"/>
              </w:rPr>
              <w:t>Familiarity with risk management and compliance frameworks</w:t>
            </w:r>
          </w:p>
        </w:tc>
        <w:tc>
          <w:tcPr>
            <w:tcW w:w="1418" w:type="dxa"/>
            <w:gridSpan w:val="3"/>
            <w:tcBorders>
              <w:top w:val="single" w:sz="4" w:space="0" w:color="auto"/>
              <w:left w:val="single" w:sz="4" w:space="0" w:color="auto"/>
              <w:bottom w:val="single" w:sz="4" w:space="0" w:color="auto"/>
              <w:right w:val="single" w:sz="4" w:space="0" w:color="auto"/>
            </w:tcBorders>
            <w:hideMark/>
          </w:tcPr>
          <w:p w14:paraId="120CDF56" w14:textId="77777777" w:rsidR="00B14A87" w:rsidRPr="00825DD3" w:rsidRDefault="00B14A87" w:rsidP="00825DD3">
            <w:pPr>
              <w:spacing w:before="60"/>
              <w:jc w:val="center"/>
              <w:rPr>
                <w:rFonts w:eastAsia="Calibri" w:cstheme="minorHAnsi"/>
              </w:rPr>
            </w:pPr>
            <w:r w:rsidRPr="00825DD3">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hideMark/>
          </w:tcPr>
          <w:p w14:paraId="12E096B9" w14:textId="423AC889" w:rsidR="00B14A87" w:rsidRPr="00825DD3" w:rsidRDefault="00CB0A5D" w:rsidP="00825DD3">
            <w:pPr>
              <w:spacing w:before="60"/>
              <w:jc w:val="center"/>
              <w:rPr>
                <w:rFonts w:eastAsia="Calibri"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hideMark/>
          </w:tcPr>
          <w:p w14:paraId="4D02FEB0" w14:textId="0631F19A" w:rsidR="00B14A87" w:rsidRPr="00825DD3" w:rsidRDefault="00CB0A5D" w:rsidP="00825DD3">
            <w:pPr>
              <w:spacing w:before="60"/>
              <w:jc w:val="center"/>
              <w:rPr>
                <w:rFonts w:eastAsia="Calibri" w:cstheme="minorHAns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hideMark/>
          </w:tcPr>
          <w:p w14:paraId="06F18AB8" w14:textId="5CBBA3BA" w:rsidR="00B14A87" w:rsidRPr="00825DD3" w:rsidRDefault="00B14A87" w:rsidP="00825DD3">
            <w:pPr>
              <w:spacing w:before="60"/>
              <w:jc w:val="center"/>
              <w:rPr>
                <w:rFonts w:eastAsia="Calibri" w:cstheme="minorHAnsi"/>
              </w:rPr>
            </w:pPr>
          </w:p>
        </w:tc>
      </w:tr>
      <w:tr w:rsidR="00B14A87" w:rsidRPr="00825DD3" w14:paraId="0A3F87E0" w14:textId="77777777" w:rsidTr="00F01E0F">
        <w:tc>
          <w:tcPr>
            <w:tcW w:w="5004" w:type="dxa"/>
            <w:tcBorders>
              <w:top w:val="single" w:sz="4" w:space="0" w:color="auto"/>
              <w:left w:val="single" w:sz="4" w:space="0" w:color="auto"/>
              <w:bottom w:val="single" w:sz="4" w:space="0" w:color="auto"/>
              <w:right w:val="single" w:sz="4" w:space="0" w:color="auto"/>
            </w:tcBorders>
          </w:tcPr>
          <w:p w14:paraId="31692F28" w14:textId="1F145829" w:rsidR="00B14A87" w:rsidRPr="00825DD3" w:rsidRDefault="005D36F6" w:rsidP="00825DD3">
            <w:pPr>
              <w:tabs>
                <w:tab w:val="left" w:pos="720"/>
                <w:tab w:val="center" w:pos="4153"/>
                <w:tab w:val="right" w:pos="8306"/>
              </w:tabs>
              <w:spacing w:before="20"/>
              <w:jc w:val="both"/>
              <w:rPr>
                <w:rFonts w:cstheme="minorHAnsi"/>
              </w:rPr>
            </w:pPr>
            <w:r>
              <w:rPr>
                <w:rFonts w:cstheme="minorHAnsi"/>
              </w:rPr>
              <w:t>Understanding of property management and legal compliance with contracts and leases</w:t>
            </w:r>
          </w:p>
        </w:tc>
        <w:tc>
          <w:tcPr>
            <w:tcW w:w="1418" w:type="dxa"/>
            <w:gridSpan w:val="3"/>
            <w:tcBorders>
              <w:top w:val="single" w:sz="4" w:space="0" w:color="auto"/>
              <w:left w:val="single" w:sz="4" w:space="0" w:color="auto"/>
              <w:bottom w:val="single" w:sz="4" w:space="0" w:color="auto"/>
              <w:right w:val="single" w:sz="4" w:space="0" w:color="auto"/>
            </w:tcBorders>
            <w:hideMark/>
          </w:tcPr>
          <w:p w14:paraId="2B42F02B" w14:textId="77777777" w:rsidR="00B14A87" w:rsidRPr="00825DD3" w:rsidRDefault="00B14A87" w:rsidP="00825DD3">
            <w:pPr>
              <w:spacing w:before="60"/>
              <w:jc w:val="center"/>
              <w:rPr>
                <w:rFonts w:eastAsia="Calibri" w:cstheme="minorHAnsi"/>
              </w:rPr>
            </w:pPr>
            <w:r w:rsidRPr="00825DD3">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hideMark/>
          </w:tcPr>
          <w:p w14:paraId="420464E8" w14:textId="509BB27C" w:rsidR="00B14A87" w:rsidRPr="00825DD3" w:rsidRDefault="00CB0A5D" w:rsidP="00825DD3">
            <w:pPr>
              <w:spacing w:before="60"/>
              <w:jc w:val="center"/>
              <w:rPr>
                <w:rFonts w:eastAsia="Calibri"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hideMark/>
          </w:tcPr>
          <w:p w14:paraId="3D9FF677" w14:textId="2C205C6C" w:rsidR="00B14A87" w:rsidRPr="00825DD3" w:rsidRDefault="00CB0A5D" w:rsidP="00825DD3">
            <w:pPr>
              <w:spacing w:before="60"/>
              <w:jc w:val="center"/>
              <w:rPr>
                <w:rFonts w:eastAsia="Calibri" w:cstheme="minorHAns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3CBF196F" w14:textId="77777777" w:rsidR="00B14A87" w:rsidRPr="00825DD3" w:rsidRDefault="00B14A87" w:rsidP="00825DD3">
            <w:pPr>
              <w:spacing w:before="60"/>
              <w:jc w:val="center"/>
              <w:rPr>
                <w:rFonts w:eastAsia="Calibri" w:cstheme="minorHAnsi"/>
              </w:rPr>
            </w:pPr>
          </w:p>
        </w:tc>
      </w:tr>
      <w:tr w:rsidR="00B14A87" w:rsidRPr="00825DD3" w14:paraId="16BF4233" w14:textId="77777777" w:rsidTr="00F01E0F">
        <w:tc>
          <w:tcPr>
            <w:tcW w:w="5004" w:type="dxa"/>
            <w:tcBorders>
              <w:top w:val="single" w:sz="4" w:space="0" w:color="auto"/>
              <w:left w:val="single" w:sz="4" w:space="0" w:color="auto"/>
              <w:bottom w:val="single" w:sz="4" w:space="0" w:color="auto"/>
              <w:right w:val="single" w:sz="4" w:space="0" w:color="auto"/>
            </w:tcBorders>
          </w:tcPr>
          <w:p w14:paraId="424C59F7" w14:textId="7D875F8E" w:rsidR="00B14A87" w:rsidRPr="00825DD3" w:rsidRDefault="004B5810" w:rsidP="00825DD3">
            <w:pPr>
              <w:tabs>
                <w:tab w:val="left" w:pos="720"/>
                <w:tab w:val="center" w:pos="4153"/>
                <w:tab w:val="right" w:pos="8306"/>
              </w:tabs>
              <w:spacing w:before="20" w:after="20"/>
              <w:jc w:val="both"/>
              <w:rPr>
                <w:rFonts w:cstheme="minorHAnsi"/>
              </w:rPr>
            </w:pPr>
            <w:r>
              <w:rPr>
                <w:rFonts w:cstheme="minorHAnsi"/>
              </w:rPr>
              <w:t>Experience of contract and tender management</w:t>
            </w:r>
          </w:p>
        </w:tc>
        <w:tc>
          <w:tcPr>
            <w:tcW w:w="1418" w:type="dxa"/>
            <w:gridSpan w:val="3"/>
            <w:tcBorders>
              <w:top w:val="single" w:sz="4" w:space="0" w:color="auto"/>
              <w:left w:val="single" w:sz="4" w:space="0" w:color="auto"/>
              <w:bottom w:val="single" w:sz="4" w:space="0" w:color="auto"/>
              <w:right w:val="single" w:sz="4" w:space="0" w:color="auto"/>
            </w:tcBorders>
            <w:hideMark/>
          </w:tcPr>
          <w:p w14:paraId="06243E69" w14:textId="77777777" w:rsidR="00B14A87" w:rsidRPr="00825DD3" w:rsidRDefault="00B14A87" w:rsidP="00825DD3">
            <w:pPr>
              <w:spacing w:before="60" w:after="60"/>
              <w:jc w:val="center"/>
              <w:rPr>
                <w:rFonts w:eastAsia="Calibri" w:cstheme="minorHAnsi"/>
              </w:rPr>
            </w:pPr>
            <w:r w:rsidRPr="00825DD3">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hideMark/>
          </w:tcPr>
          <w:p w14:paraId="377B0847" w14:textId="6D160A32" w:rsidR="00B14A87" w:rsidRPr="00825DD3" w:rsidRDefault="00CB0A5D" w:rsidP="00825DD3">
            <w:pPr>
              <w:spacing w:before="60" w:after="60"/>
              <w:jc w:val="center"/>
              <w:rPr>
                <w:rFonts w:eastAsia="Calibri"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hideMark/>
          </w:tcPr>
          <w:p w14:paraId="05F9663C" w14:textId="5D8ECC4A" w:rsidR="00B14A87" w:rsidRPr="00825DD3" w:rsidRDefault="00CB0A5D" w:rsidP="00825DD3">
            <w:pPr>
              <w:spacing w:before="60" w:after="60"/>
              <w:jc w:val="center"/>
              <w:rPr>
                <w:rFonts w:eastAsia="Calibri" w:cstheme="minorHAns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4BD3C87D" w14:textId="77777777" w:rsidR="00B14A87" w:rsidRPr="00825DD3" w:rsidRDefault="00B14A87" w:rsidP="00825DD3">
            <w:pPr>
              <w:spacing w:before="60" w:after="60"/>
              <w:jc w:val="center"/>
              <w:rPr>
                <w:rFonts w:eastAsia="Calibri" w:cstheme="minorHAnsi"/>
              </w:rPr>
            </w:pPr>
          </w:p>
        </w:tc>
      </w:tr>
      <w:tr w:rsidR="00B14A87" w:rsidRPr="00825DD3" w14:paraId="53DD8DB0" w14:textId="77777777" w:rsidTr="00F01E0F">
        <w:tc>
          <w:tcPr>
            <w:tcW w:w="5004" w:type="dxa"/>
            <w:tcBorders>
              <w:top w:val="single" w:sz="4" w:space="0" w:color="auto"/>
              <w:left w:val="single" w:sz="4" w:space="0" w:color="auto"/>
              <w:bottom w:val="single" w:sz="4" w:space="0" w:color="auto"/>
              <w:right w:val="single" w:sz="4" w:space="0" w:color="auto"/>
            </w:tcBorders>
          </w:tcPr>
          <w:p w14:paraId="425B4963" w14:textId="6A93BAC4" w:rsidR="00B14A87" w:rsidRPr="00825DD3" w:rsidRDefault="002566F3" w:rsidP="00825DD3">
            <w:pPr>
              <w:tabs>
                <w:tab w:val="left" w:pos="720"/>
                <w:tab w:val="center" w:pos="4153"/>
                <w:tab w:val="right" w:pos="8306"/>
              </w:tabs>
              <w:spacing w:before="20" w:after="20"/>
              <w:jc w:val="both"/>
              <w:rPr>
                <w:rFonts w:cstheme="minorHAnsi"/>
              </w:rPr>
            </w:pPr>
            <w:r>
              <w:rPr>
                <w:rFonts w:cstheme="minorHAnsi"/>
              </w:rPr>
              <w:t>Ability to trouble shoot and</w:t>
            </w:r>
            <w:r w:rsidR="005A7764">
              <w:rPr>
                <w:rFonts w:cstheme="minorHAnsi"/>
              </w:rPr>
              <w:t xml:space="preserve"> problem solve</w:t>
            </w:r>
          </w:p>
        </w:tc>
        <w:tc>
          <w:tcPr>
            <w:tcW w:w="1418" w:type="dxa"/>
            <w:gridSpan w:val="3"/>
            <w:tcBorders>
              <w:top w:val="single" w:sz="4" w:space="0" w:color="auto"/>
              <w:left w:val="single" w:sz="4" w:space="0" w:color="auto"/>
              <w:bottom w:val="single" w:sz="4" w:space="0" w:color="auto"/>
              <w:right w:val="single" w:sz="4" w:space="0" w:color="auto"/>
            </w:tcBorders>
            <w:hideMark/>
          </w:tcPr>
          <w:p w14:paraId="431B30E8" w14:textId="77777777" w:rsidR="00B14A87" w:rsidRPr="00825DD3" w:rsidRDefault="00B14A87" w:rsidP="00825DD3">
            <w:pPr>
              <w:spacing w:before="60" w:after="60"/>
              <w:jc w:val="center"/>
              <w:rPr>
                <w:rFonts w:eastAsia="Calibri" w:cstheme="minorHAnsi"/>
              </w:rPr>
            </w:pPr>
            <w:r w:rsidRPr="00825DD3">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hideMark/>
          </w:tcPr>
          <w:p w14:paraId="05301B3D" w14:textId="1AEF1BE6" w:rsidR="00B14A87" w:rsidRPr="00825DD3" w:rsidRDefault="00CB0A5D" w:rsidP="00825DD3">
            <w:pPr>
              <w:spacing w:before="60" w:after="60"/>
              <w:jc w:val="center"/>
              <w:rPr>
                <w:rFonts w:eastAsia="Calibri"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hideMark/>
          </w:tcPr>
          <w:p w14:paraId="2191964E" w14:textId="506E31D9" w:rsidR="00B14A87" w:rsidRPr="00825DD3" w:rsidRDefault="00CB0A5D" w:rsidP="00825DD3">
            <w:pPr>
              <w:spacing w:before="60" w:after="60"/>
              <w:jc w:val="center"/>
              <w:rPr>
                <w:rFonts w:eastAsia="Calibri" w:cstheme="minorHAns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693FE914" w14:textId="77777777" w:rsidR="00B14A87" w:rsidRPr="00825DD3" w:rsidRDefault="00B14A87" w:rsidP="00825DD3">
            <w:pPr>
              <w:spacing w:before="60" w:after="60"/>
              <w:jc w:val="center"/>
              <w:rPr>
                <w:rFonts w:eastAsia="Calibri" w:cstheme="minorHAnsi"/>
              </w:rPr>
            </w:pPr>
          </w:p>
        </w:tc>
      </w:tr>
      <w:tr w:rsidR="00B14A87" w:rsidRPr="00825DD3" w14:paraId="4D60231A" w14:textId="77777777" w:rsidTr="00F01E0F">
        <w:tc>
          <w:tcPr>
            <w:tcW w:w="5004" w:type="dxa"/>
            <w:tcBorders>
              <w:top w:val="single" w:sz="4" w:space="0" w:color="auto"/>
              <w:left w:val="single" w:sz="4" w:space="0" w:color="auto"/>
              <w:bottom w:val="single" w:sz="4" w:space="0" w:color="auto"/>
              <w:right w:val="single" w:sz="4" w:space="0" w:color="auto"/>
            </w:tcBorders>
          </w:tcPr>
          <w:p w14:paraId="75918894" w14:textId="1B939D69" w:rsidR="00B14A87" w:rsidRPr="00825DD3" w:rsidRDefault="005A7764" w:rsidP="00825DD3">
            <w:pPr>
              <w:tabs>
                <w:tab w:val="left" w:pos="720"/>
                <w:tab w:val="center" w:pos="4153"/>
                <w:tab w:val="right" w:pos="8306"/>
              </w:tabs>
              <w:spacing w:before="20" w:after="20"/>
              <w:jc w:val="both"/>
              <w:rPr>
                <w:rFonts w:cstheme="minorHAnsi"/>
              </w:rPr>
            </w:pPr>
            <w:r>
              <w:rPr>
                <w:rFonts w:cstheme="minorHAnsi"/>
              </w:rPr>
              <w:t>Experience in leading and managing a team</w:t>
            </w:r>
          </w:p>
        </w:tc>
        <w:tc>
          <w:tcPr>
            <w:tcW w:w="1418" w:type="dxa"/>
            <w:gridSpan w:val="3"/>
            <w:tcBorders>
              <w:top w:val="single" w:sz="4" w:space="0" w:color="auto"/>
              <w:left w:val="single" w:sz="4" w:space="0" w:color="auto"/>
              <w:bottom w:val="single" w:sz="4" w:space="0" w:color="auto"/>
              <w:right w:val="single" w:sz="4" w:space="0" w:color="auto"/>
            </w:tcBorders>
            <w:hideMark/>
          </w:tcPr>
          <w:p w14:paraId="6B318854" w14:textId="2BA20B32" w:rsidR="00B14A87" w:rsidRPr="00825DD3" w:rsidRDefault="005661B1" w:rsidP="00825DD3">
            <w:pPr>
              <w:spacing w:before="60" w:after="60"/>
              <w:jc w:val="center"/>
              <w:rPr>
                <w:rFonts w:eastAsia="Calibri" w:cstheme="minorHAnsi"/>
              </w:rPr>
            </w:pPr>
            <w:r>
              <w:rPr>
                <w:rFonts w:eastAsia="Calibri" w:cstheme="minorHAnsi"/>
              </w:rPr>
              <w:t>D</w:t>
            </w:r>
          </w:p>
        </w:tc>
        <w:tc>
          <w:tcPr>
            <w:tcW w:w="945" w:type="dxa"/>
            <w:gridSpan w:val="2"/>
            <w:tcBorders>
              <w:top w:val="single" w:sz="4" w:space="0" w:color="auto"/>
              <w:left w:val="single" w:sz="4" w:space="0" w:color="auto"/>
              <w:bottom w:val="single" w:sz="4" w:space="0" w:color="auto"/>
              <w:right w:val="single" w:sz="4" w:space="0" w:color="auto"/>
            </w:tcBorders>
            <w:hideMark/>
          </w:tcPr>
          <w:p w14:paraId="6647F460" w14:textId="490A5758" w:rsidR="00B14A87" w:rsidRPr="00825DD3" w:rsidRDefault="00CB0A5D" w:rsidP="00825DD3">
            <w:pPr>
              <w:spacing w:before="60" w:after="60"/>
              <w:jc w:val="center"/>
              <w:rPr>
                <w:rFonts w:eastAsia="Calibri"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tcPr>
          <w:p w14:paraId="7176FC6F" w14:textId="32CC87D7" w:rsidR="00B14A87" w:rsidRPr="00825DD3" w:rsidRDefault="00CB0A5D" w:rsidP="00825DD3">
            <w:pPr>
              <w:jc w:val="center"/>
              <w:rPr>
                <w:rFonts w:cstheme="minorHAns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7CBF2E4C" w14:textId="77777777" w:rsidR="00B14A87" w:rsidRPr="00825DD3" w:rsidRDefault="00B14A87" w:rsidP="00825DD3">
            <w:pPr>
              <w:spacing w:before="60" w:after="60"/>
              <w:jc w:val="center"/>
              <w:rPr>
                <w:rFonts w:eastAsia="Calibri" w:cstheme="minorHAnsi"/>
              </w:rPr>
            </w:pPr>
          </w:p>
        </w:tc>
      </w:tr>
      <w:tr w:rsidR="00C73F64" w:rsidRPr="00825DD3" w14:paraId="6F307B9B" w14:textId="77777777" w:rsidTr="00F01E0F">
        <w:tc>
          <w:tcPr>
            <w:tcW w:w="5004" w:type="dxa"/>
            <w:tcBorders>
              <w:top w:val="single" w:sz="4" w:space="0" w:color="auto"/>
              <w:left w:val="single" w:sz="4" w:space="0" w:color="auto"/>
              <w:bottom w:val="single" w:sz="4" w:space="0" w:color="auto"/>
              <w:right w:val="single" w:sz="4" w:space="0" w:color="auto"/>
            </w:tcBorders>
          </w:tcPr>
          <w:p w14:paraId="485D41C2" w14:textId="7B40EE4A" w:rsidR="00C73F64" w:rsidRDefault="00C73F64" w:rsidP="00825DD3">
            <w:pPr>
              <w:tabs>
                <w:tab w:val="left" w:pos="720"/>
                <w:tab w:val="center" w:pos="4153"/>
                <w:tab w:val="right" w:pos="8306"/>
              </w:tabs>
              <w:spacing w:before="20" w:after="20"/>
              <w:jc w:val="both"/>
              <w:rPr>
                <w:rFonts w:cstheme="minorHAnsi"/>
              </w:rPr>
            </w:pPr>
            <w:r>
              <w:rPr>
                <w:rFonts w:cstheme="minorHAnsi"/>
              </w:rPr>
              <w:lastRenderedPageBreak/>
              <w:t>Able to influence, negotiate and build strong relationships with the management team and external stakeholders</w:t>
            </w:r>
          </w:p>
        </w:tc>
        <w:tc>
          <w:tcPr>
            <w:tcW w:w="1418" w:type="dxa"/>
            <w:gridSpan w:val="3"/>
            <w:tcBorders>
              <w:top w:val="single" w:sz="4" w:space="0" w:color="auto"/>
              <w:left w:val="single" w:sz="4" w:space="0" w:color="auto"/>
              <w:bottom w:val="single" w:sz="4" w:space="0" w:color="auto"/>
              <w:right w:val="single" w:sz="4" w:space="0" w:color="auto"/>
            </w:tcBorders>
          </w:tcPr>
          <w:p w14:paraId="3CB09741" w14:textId="05027A5B" w:rsidR="00C73F64" w:rsidRDefault="00C73F64" w:rsidP="00825DD3">
            <w:pPr>
              <w:spacing w:before="60" w:after="60"/>
              <w:jc w:val="center"/>
              <w:rPr>
                <w:rFonts w:eastAsia="Calibri" w:cstheme="minorHAnsi"/>
              </w:rPr>
            </w:pPr>
            <w:r>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tcPr>
          <w:p w14:paraId="5DA7620B" w14:textId="27A8085B" w:rsidR="00C73F64" w:rsidRDefault="00C73F64" w:rsidP="00825DD3">
            <w:pPr>
              <w:spacing w:before="60" w:after="60"/>
              <w:jc w:val="center"/>
              <w:rPr>
                <w:rFonts w:eastAsia="Calibr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tcPr>
          <w:p w14:paraId="79691A22" w14:textId="2E0C3B48" w:rsidR="00C73F64" w:rsidRDefault="00C73F64" w:rsidP="00825DD3">
            <w:pPr>
              <w:jc w:val="center"/>
              <w:rPr>
                <w:rFonts w:eastAsia="Calibr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501C77E5" w14:textId="77777777" w:rsidR="00C73F64" w:rsidRPr="00825DD3" w:rsidRDefault="00C73F64" w:rsidP="00825DD3">
            <w:pPr>
              <w:spacing w:before="60" w:after="60"/>
              <w:jc w:val="center"/>
              <w:rPr>
                <w:rFonts w:eastAsia="Calibri" w:cstheme="minorHAnsi"/>
              </w:rPr>
            </w:pPr>
          </w:p>
        </w:tc>
      </w:tr>
      <w:tr w:rsidR="00B14A87" w:rsidRPr="00825DD3" w14:paraId="655043C3" w14:textId="77777777" w:rsidTr="00F01E0F">
        <w:tc>
          <w:tcPr>
            <w:tcW w:w="5004" w:type="dxa"/>
            <w:tcBorders>
              <w:top w:val="single" w:sz="4" w:space="0" w:color="auto"/>
              <w:left w:val="single" w:sz="4" w:space="0" w:color="auto"/>
              <w:bottom w:val="single" w:sz="4" w:space="0" w:color="auto"/>
              <w:right w:val="single" w:sz="4" w:space="0" w:color="auto"/>
            </w:tcBorders>
          </w:tcPr>
          <w:p w14:paraId="7C2F8245" w14:textId="0E49B85F" w:rsidR="00B14A87" w:rsidRPr="00825DD3" w:rsidRDefault="00F06052" w:rsidP="00825DD3">
            <w:pPr>
              <w:tabs>
                <w:tab w:val="left" w:pos="720"/>
                <w:tab w:val="center" w:pos="4153"/>
                <w:tab w:val="right" w:pos="8306"/>
              </w:tabs>
              <w:spacing w:before="20" w:after="20"/>
              <w:jc w:val="both"/>
              <w:rPr>
                <w:rFonts w:cstheme="minorHAnsi"/>
              </w:rPr>
            </w:pPr>
            <w:r>
              <w:rPr>
                <w:rFonts w:cstheme="minorHAnsi"/>
              </w:rPr>
              <w:t>Able to work effectively in a small team</w:t>
            </w:r>
          </w:p>
        </w:tc>
        <w:tc>
          <w:tcPr>
            <w:tcW w:w="1418" w:type="dxa"/>
            <w:gridSpan w:val="3"/>
            <w:tcBorders>
              <w:top w:val="single" w:sz="4" w:space="0" w:color="auto"/>
              <w:left w:val="single" w:sz="4" w:space="0" w:color="auto"/>
              <w:bottom w:val="single" w:sz="4" w:space="0" w:color="auto"/>
              <w:right w:val="single" w:sz="4" w:space="0" w:color="auto"/>
            </w:tcBorders>
            <w:hideMark/>
          </w:tcPr>
          <w:p w14:paraId="45A58B80" w14:textId="77777777" w:rsidR="00B14A87" w:rsidRPr="00825DD3" w:rsidRDefault="00B14A87" w:rsidP="00825DD3">
            <w:pPr>
              <w:spacing w:before="60" w:after="60"/>
              <w:jc w:val="center"/>
              <w:rPr>
                <w:rFonts w:eastAsia="Calibri" w:cstheme="minorHAnsi"/>
              </w:rPr>
            </w:pPr>
            <w:r w:rsidRPr="00825DD3">
              <w:rPr>
                <w:rFonts w:eastAsia="Calibri" w:cstheme="minorHAnsi"/>
              </w:rPr>
              <w:t>E</w:t>
            </w:r>
          </w:p>
        </w:tc>
        <w:tc>
          <w:tcPr>
            <w:tcW w:w="945" w:type="dxa"/>
            <w:gridSpan w:val="2"/>
            <w:tcBorders>
              <w:top w:val="single" w:sz="4" w:space="0" w:color="auto"/>
              <w:left w:val="single" w:sz="4" w:space="0" w:color="auto"/>
              <w:bottom w:val="single" w:sz="4" w:space="0" w:color="auto"/>
              <w:right w:val="single" w:sz="4" w:space="0" w:color="auto"/>
            </w:tcBorders>
            <w:hideMark/>
          </w:tcPr>
          <w:p w14:paraId="7AE57FD8" w14:textId="46A1FE39" w:rsidR="00B14A87" w:rsidRPr="00825DD3" w:rsidRDefault="00CB0A5D" w:rsidP="00825DD3">
            <w:pPr>
              <w:spacing w:before="60" w:after="60"/>
              <w:jc w:val="center"/>
              <w:rPr>
                <w:rFonts w:eastAsia="Calibri" w:cstheme="minorHAnsi"/>
              </w:rPr>
            </w:pPr>
            <w:r>
              <w:rPr>
                <w:rFonts w:eastAsia="Calibri"/>
              </w:rPr>
              <w:sym w:font="Wingdings" w:char="F0FC"/>
            </w:r>
          </w:p>
        </w:tc>
        <w:tc>
          <w:tcPr>
            <w:tcW w:w="945" w:type="dxa"/>
            <w:gridSpan w:val="2"/>
            <w:tcBorders>
              <w:top w:val="single" w:sz="4" w:space="0" w:color="auto"/>
              <w:left w:val="single" w:sz="4" w:space="0" w:color="auto"/>
              <w:bottom w:val="single" w:sz="4" w:space="0" w:color="auto"/>
              <w:right w:val="single" w:sz="4" w:space="0" w:color="auto"/>
            </w:tcBorders>
          </w:tcPr>
          <w:p w14:paraId="51667336" w14:textId="2F95019A" w:rsidR="00B14A87" w:rsidRPr="00825DD3" w:rsidRDefault="00CB0A5D" w:rsidP="00825DD3">
            <w:pPr>
              <w:jc w:val="center"/>
              <w:rPr>
                <w:rFonts w:cstheme="minorHAnsi"/>
              </w:rPr>
            </w:pPr>
            <w:r>
              <w:rPr>
                <w:rFonts w:eastAsia="Calibri"/>
              </w:rPr>
              <w:sym w:font="Wingdings" w:char="F0FC"/>
            </w:r>
          </w:p>
        </w:tc>
        <w:tc>
          <w:tcPr>
            <w:tcW w:w="945" w:type="dxa"/>
            <w:tcBorders>
              <w:top w:val="single" w:sz="4" w:space="0" w:color="auto"/>
              <w:left w:val="single" w:sz="4" w:space="0" w:color="auto"/>
              <w:bottom w:val="single" w:sz="4" w:space="0" w:color="auto"/>
              <w:right w:val="single" w:sz="4" w:space="0" w:color="auto"/>
            </w:tcBorders>
          </w:tcPr>
          <w:p w14:paraId="625EAE44" w14:textId="77777777" w:rsidR="00B14A87" w:rsidRPr="00825DD3" w:rsidRDefault="00B14A87" w:rsidP="00825DD3">
            <w:pPr>
              <w:spacing w:before="60" w:after="60"/>
              <w:jc w:val="center"/>
              <w:rPr>
                <w:rFonts w:eastAsia="Calibri" w:cstheme="minorHAnsi"/>
              </w:rPr>
            </w:pPr>
          </w:p>
        </w:tc>
      </w:tr>
      <w:tr w:rsidR="00B14A87" w:rsidRPr="00825DD3" w14:paraId="38E63D26" w14:textId="77777777" w:rsidTr="00B14A87">
        <w:trPr>
          <w:cantSplit/>
        </w:trPr>
        <w:tc>
          <w:tcPr>
            <w:tcW w:w="9257" w:type="dxa"/>
            <w:gridSpan w:val="9"/>
            <w:tcBorders>
              <w:top w:val="single" w:sz="4" w:space="0" w:color="auto"/>
              <w:left w:val="single" w:sz="4" w:space="0" w:color="auto"/>
              <w:bottom w:val="single" w:sz="4" w:space="0" w:color="auto"/>
              <w:right w:val="single" w:sz="4" w:space="0" w:color="auto"/>
            </w:tcBorders>
            <w:shd w:val="pct10" w:color="auto" w:fill="auto"/>
            <w:hideMark/>
          </w:tcPr>
          <w:p w14:paraId="11926981" w14:textId="77777777" w:rsidR="00B14A87" w:rsidRPr="00825DD3" w:rsidRDefault="00B14A87" w:rsidP="00825DD3">
            <w:pPr>
              <w:spacing w:before="20" w:after="20"/>
              <w:jc w:val="both"/>
              <w:rPr>
                <w:rFonts w:eastAsia="Calibri" w:cstheme="minorHAnsi"/>
              </w:rPr>
            </w:pPr>
            <w:r w:rsidRPr="00825DD3">
              <w:rPr>
                <w:rFonts w:eastAsia="Calibri" w:cstheme="minorHAnsi"/>
                <w:b/>
              </w:rPr>
              <w:t>Personal Qualities</w:t>
            </w:r>
          </w:p>
        </w:tc>
      </w:tr>
      <w:tr w:rsidR="00B14A87" w:rsidRPr="00825DD3" w14:paraId="13774614" w14:textId="77777777" w:rsidTr="000A714D">
        <w:tc>
          <w:tcPr>
            <w:tcW w:w="5070" w:type="dxa"/>
            <w:gridSpan w:val="2"/>
            <w:tcBorders>
              <w:top w:val="single" w:sz="4" w:space="0" w:color="auto"/>
              <w:left w:val="single" w:sz="4" w:space="0" w:color="auto"/>
              <w:bottom w:val="single" w:sz="4" w:space="0" w:color="auto"/>
              <w:right w:val="single" w:sz="4" w:space="0" w:color="auto"/>
            </w:tcBorders>
            <w:hideMark/>
          </w:tcPr>
          <w:p w14:paraId="73C4B8FD" w14:textId="0EB7F897" w:rsidR="00B14A87" w:rsidRPr="00825DD3" w:rsidRDefault="006A750E" w:rsidP="00825DD3">
            <w:pPr>
              <w:jc w:val="both"/>
              <w:rPr>
                <w:rFonts w:eastAsia="Calibri" w:cstheme="minorHAnsi"/>
              </w:rPr>
            </w:pPr>
            <w:r>
              <w:rPr>
                <w:rFonts w:ascii="Calibri" w:hAnsi="Calibri" w:cs="Calibri"/>
              </w:rPr>
              <w:t>Demonstrates integrity and commitment to the organisation’s vision, values and mission</w:t>
            </w:r>
          </w:p>
        </w:tc>
        <w:tc>
          <w:tcPr>
            <w:tcW w:w="1192" w:type="dxa"/>
            <w:tcBorders>
              <w:top w:val="single" w:sz="4" w:space="0" w:color="auto"/>
              <w:left w:val="single" w:sz="4" w:space="0" w:color="auto"/>
              <w:bottom w:val="single" w:sz="4" w:space="0" w:color="auto"/>
              <w:right w:val="single" w:sz="4" w:space="0" w:color="auto"/>
            </w:tcBorders>
            <w:hideMark/>
          </w:tcPr>
          <w:p w14:paraId="5CF9A81C" w14:textId="77777777" w:rsidR="00B14A87" w:rsidRPr="00825DD3" w:rsidRDefault="00B14A87" w:rsidP="00825DD3">
            <w:pPr>
              <w:tabs>
                <w:tab w:val="left" w:pos="720"/>
                <w:tab w:val="center" w:pos="4153"/>
                <w:tab w:val="right" w:pos="8306"/>
              </w:tabs>
              <w:spacing w:before="60" w:after="60"/>
              <w:jc w:val="center"/>
              <w:rPr>
                <w:rFonts w:cstheme="minorHAnsi"/>
              </w:rPr>
            </w:pPr>
            <w:r w:rsidRPr="00825DD3">
              <w:rPr>
                <w:rFonts w:cstheme="minorHAnsi"/>
              </w:rPr>
              <w:t>E</w:t>
            </w:r>
          </w:p>
        </w:tc>
        <w:tc>
          <w:tcPr>
            <w:tcW w:w="998" w:type="dxa"/>
            <w:gridSpan w:val="2"/>
            <w:tcBorders>
              <w:top w:val="single" w:sz="4" w:space="0" w:color="auto"/>
              <w:left w:val="single" w:sz="4" w:space="0" w:color="auto"/>
              <w:bottom w:val="single" w:sz="4" w:space="0" w:color="auto"/>
              <w:right w:val="single" w:sz="4" w:space="0" w:color="auto"/>
            </w:tcBorders>
            <w:hideMark/>
          </w:tcPr>
          <w:p w14:paraId="70B33115" w14:textId="64CB449C" w:rsidR="00B14A87" w:rsidRPr="00825DD3" w:rsidRDefault="00CB0A5D" w:rsidP="00825DD3">
            <w:pPr>
              <w:spacing w:before="60" w:after="60"/>
              <w:jc w:val="center"/>
              <w:rPr>
                <w:rFonts w:eastAsia="Calibri" w:cstheme="minorHAnsi"/>
              </w:rPr>
            </w:pPr>
            <w:r>
              <w:rPr>
                <w:rFonts w:eastAsia="Calibri"/>
              </w:rPr>
              <w:sym w:font="Wingdings" w:char="F0FC"/>
            </w:r>
          </w:p>
        </w:tc>
        <w:tc>
          <w:tcPr>
            <w:tcW w:w="1005" w:type="dxa"/>
            <w:gridSpan w:val="2"/>
            <w:tcBorders>
              <w:top w:val="single" w:sz="4" w:space="0" w:color="auto"/>
              <w:left w:val="single" w:sz="4" w:space="0" w:color="auto"/>
              <w:bottom w:val="single" w:sz="4" w:space="0" w:color="auto"/>
              <w:right w:val="single" w:sz="4" w:space="0" w:color="auto"/>
            </w:tcBorders>
            <w:hideMark/>
          </w:tcPr>
          <w:p w14:paraId="256ED696" w14:textId="4B4CE243" w:rsidR="00B14A87" w:rsidRPr="00825DD3" w:rsidRDefault="00CB0A5D" w:rsidP="00825DD3">
            <w:pPr>
              <w:spacing w:before="60" w:after="60"/>
              <w:jc w:val="center"/>
              <w:rPr>
                <w:rFonts w:eastAsia="Calibri" w:cstheme="minorHAnsi"/>
              </w:rPr>
            </w:pPr>
            <w:r>
              <w:rPr>
                <w:rFonts w:eastAsia="Calibri"/>
              </w:rPr>
              <w:sym w:font="Wingdings" w:char="F0FC"/>
            </w:r>
          </w:p>
        </w:tc>
        <w:tc>
          <w:tcPr>
            <w:tcW w:w="992" w:type="dxa"/>
            <w:gridSpan w:val="2"/>
            <w:tcBorders>
              <w:top w:val="single" w:sz="4" w:space="0" w:color="auto"/>
              <w:left w:val="single" w:sz="4" w:space="0" w:color="auto"/>
              <w:bottom w:val="single" w:sz="4" w:space="0" w:color="auto"/>
              <w:right w:val="single" w:sz="4" w:space="0" w:color="auto"/>
            </w:tcBorders>
          </w:tcPr>
          <w:p w14:paraId="282AF7F5" w14:textId="77777777" w:rsidR="00B14A87" w:rsidRPr="00825DD3" w:rsidRDefault="00B14A87" w:rsidP="00825DD3">
            <w:pPr>
              <w:spacing w:before="60" w:after="60"/>
              <w:jc w:val="center"/>
              <w:rPr>
                <w:rFonts w:eastAsia="Calibri" w:cstheme="minorHAnsi"/>
              </w:rPr>
            </w:pPr>
          </w:p>
        </w:tc>
      </w:tr>
      <w:tr w:rsidR="000358F1" w:rsidRPr="00825DD3" w14:paraId="02132473" w14:textId="77777777" w:rsidTr="000A714D">
        <w:tc>
          <w:tcPr>
            <w:tcW w:w="5070" w:type="dxa"/>
            <w:gridSpan w:val="2"/>
            <w:tcBorders>
              <w:top w:val="single" w:sz="4" w:space="0" w:color="auto"/>
              <w:left w:val="single" w:sz="4" w:space="0" w:color="auto"/>
              <w:bottom w:val="single" w:sz="4" w:space="0" w:color="auto"/>
              <w:right w:val="single" w:sz="4" w:space="0" w:color="auto"/>
            </w:tcBorders>
          </w:tcPr>
          <w:p w14:paraId="61C81919" w14:textId="443829F2" w:rsidR="000358F1" w:rsidRPr="00825DD3" w:rsidRDefault="000358F1" w:rsidP="000358F1">
            <w:pPr>
              <w:jc w:val="both"/>
              <w:rPr>
                <w:rFonts w:eastAsia="Calibri" w:cstheme="minorHAnsi"/>
              </w:rPr>
            </w:pPr>
            <w:r>
              <w:rPr>
                <w:rFonts w:ascii="Calibri" w:hAnsi="Calibri" w:cs="Calibri"/>
              </w:rPr>
              <w:t>Proactive</w:t>
            </w:r>
            <w:r w:rsidR="008833EC">
              <w:rPr>
                <w:rFonts w:ascii="Calibri" w:hAnsi="Calibri" w:cs="Calibri"/>
              </w:rPr>
              <w:t>, resourceful and confident in identifying solutions, overcoming challenges and turning ideas into practical improvements</w:t>
            </w:r>
          </w:p>
        </w:tc>
        <w:tc>
          <w:tcPr>
            <w:tcW w:w="1192" w:type="dxa"/>
            <w:tcBorders>
              <w:top w:val="single" w:sz="4" w:space="0" w:color="auto"/>
              <w:left w:val="single" w:sz="4" w:space="0" w:color="auto"/>
              <w:bottom w:val="single" w:sz="4" w:space="0" w:color="auto"/>
              <w:right w:val="single" w:sz="4" w:space="0" w:color="auto"/>
            </w:tcBorders>
          </w:tcPr>
          <w:p w14:paraId="5477B7E3" w14:textId="77777777" w:rsidR="000358F1" w:rsidRPr="00825DD3" w:rsidRDefault="000358F1" w:rsidP="000358F1">
            <w:pPr>
              <w:tabs>
                <w:tab w:val="left" w:pos="720"/>
                <w:tab w:val="center" w:pos="4153"/>
                <w:tab w:val="right" w:pos="8306"/>
              </w:tabs>
              <w:spacing w:before="60" w:after="60"/>
              <w:jc w:val="center"/>
              <w:rPr>
                <w:rFonts w:cstheme="minorHAnsi"/>
              </w:rPr>
            </w:pPr>
            <w:r w:rsidRPr="00825DD3">
              <w:rPr>
                <w:rFonts w:cstheme="minorHAnsi"/>
              </w:rPr>
              <w:t>E</w:t>
            </w:r>
          </w:p>
        </w:tc>
        <w:tc>
          <w:tcPr>
            <w:tcW w:w="998" w:type="dxa"/>
            <w:gridSpan w:val="2"/>
            <w:tcBorders>
              <w:top w:val="single" w:sz="4" w:space="0" w:color="auto"/>
              <w:left w:val="single" w:sz="4" w:space="0" w:color="auto"/>
              <w:bottom w:val="single" w:sz="4" w:space="0" w:color="auto"/>
              <w:right w:val="single" w:sz="4" w:space="0" w:color="auto"/>
            </w:tcBorders>
          </w:tcPr>
          <w:p w14:paraId="0FD65736" w14:textId="63D27974" w:rsidR="000358F1" w:rsidRPr="00825DD3" w:rsidRDefault="00CB0A5D" w:rsidP="000358F1">
            <w:pPr>
              <w:spacing w:before="60" w:after="60"/>
              <w:jc w:val="center"/>
              <w:rPr>
                <w:rFonts w:eastAsia="Calibri" w:cstheme="minorHAnsi"/>
              </w:rPr>
            </w:pPr>
            <w:r>
              <w:rPr>
                <w:rFonts w:eastAsia="Calibri"/>
              </w:rPr>
              <w:sym w:font="Wingdings" w:char="F0FC"/>
            </w:r>
          </w:p>
        </w:tc>
        <w:tc>
          <w:tcPr>
            <w:tcW w:w="1005" w:type="dxa"/>
            <w:gridSpan w:val="2"/>
            <w:tcBorders>
              <w:top w:val="single" w:sz="4" w:space="0" w:color="auto"/>
              <w:left w:val="single" w:sz="4" w:space="0" w:color="auto"/>
              <w:bottom w:val="single" w:sz="4" w:space="0" w:color="auto"/>
              <w:right w:val="single" w:sz="4" w:space="0" w:color="auto"/>
            </w:tcBorders>
          </w:tcPr>
          <w:p w14:paraId="2CDC5AA1" w14:textId="48E9E704" w:rsidR="000358F1" w:rsidRPr="00825DD3" w:rsidRDefault="00CB0A5D" w:rsidP="000358F1">
            <w:pPr>
              <w:spacing w:before="60" w:after="60"/>
              <w:jc w:val="center"/>
              <w:rPr>
                <w:rFonts w:eastAsia="Calibri" w:cstheme="minorHAnsi"/>
              </w:rPr>
            </w:pPr>
            <w:r>
              <w:rPr>
                <w:rFonts w:eastAsia="Calibri"/>
              </w:rPr>
              <w:sym w:font="Wingdings" w:char="F0FC"/>
            </w:r>
          </w:p>
        </w:tc>
        <w:tc>
          <w:tcPr>
            <w:tcW w:w="992" w:type="dxa"/>
            <w:gridSpan w:val="2"/>
            <w:tcBorders>
              <w:top w:val="single" w:sz="4" w:space="0" w:color="auto"/>
              <w:left w:val="single" w:sz="4" w:space="0" w:color="auto"/>
              <w:bottom w:val="single" w:sz="4" w:space="0" w:color="auto"/>
              <w:right w:val="single" w:sz="4" w:space="0" w:color="auto"/>
            </w:tcBorders>
          </w:tcPr>
          <w:p w14:paraId="1C8DAC2E" w14:textId="77777777" w:rsidR="000358F1" w:rsidRPr="00825DD3" w:rsidRDefault="000358F1" w:rsidP="000358F1">
            <w:pPr>
              <w:spacing w:before="60" w:after="60"/>
              <w:jc w:val="center"/>
              <w:rPr>
                <w:rFonts w:eastAsia="Calibri" w:cstheme="minorHAnsi"/>
              </w:rPr>
            </w:pPr>
          </w:p>
        </w:tc>
      </w:tr>
      <w:tr w:rsidR="000358F1" w:rsidRPr="00825DD3" w14:paraId="6624F091" w14:textId="77777777" w:rsidTr="002566F3">
        <w:tc>
          <w:tcPr>
            <w:tcW w:w="5070" w:type="dxa"/>
            <w:gridSpan w:val="2"/>
            <w:tcBorders>
              <w:top w:val="single" w:sz="4" w:space="0" w:color="auto"/>
              <w:left w:val="single" w:sz="4" w:space="0" w:color="auto"/>
              <w:bottom w:val="single" w:sz="4" w:space="0" w:color="auto"/>
              <w:right w:val="single" w:sz="4" w:space="0" w:color="auto"/>
            </w:tcBorders>
          </w:tcPr>
          <w:p w14:paraId="336A0B0C" w14:textId="5C7844B5" w:rsidR="000358F1" w:rsidRPr="00825DD3" w:rsidRDefault="000358F1" w:rsidP="000358F1">
            <w:pPr>
              <w:jc w:val="both"/>
              <w:rPr>
                <w:rFonts w:eastAsia="Calibri" w:cstheme="minorHAnsi"/>
              </w:rPr>
            </w:pPr>
            <w:r>
              <w:rPr>
                <w:rFonts w:eastAsia="Calibri" w:cstheme="minorHAnsi"/>
              </w:rPr>
              <w:t>Able to work under pressure and to demonstrate a professional approach in a range of situations</w:t>
            </w:r>
          </w:p>
        </w:tc>
        <w:tc>
          <w:tcPr>
            <w:tcW w:w="1192" w:type="dxa"/>
            <w:tcBorders>
              <w:top w:val="single" w:sz="4" w:space="0" w:color="auto"/>
              <w:left w:val="single" w:sz="4" w:space="0" w:color="auto"/>
              <w:bottom w:val="single" w:sz="4" w:space="0" w:color="auto"/>
              <w:right w:val="single" w:sz="4" w:space="0" w:color="auto"/>
            </w:tcBorders>
            <w:hideMark/>
          </w:tcPr>
          <w:p w14:paraId="063698D7" w14:textId="77777777" w:rsidR="000358F1" w:rsidRPr="00825DD3" w:rsidRDefault="000358F1" w:rsidP="000358F1">
            <w:pPr>
              <w:spacing w:before="60" w:after="60"/>
              <w:jc w:val="center"/>
              <w:rPr>
                <w:rFonts w:eastAsia="Calibri" w:cstheme="minorHAnsi"/>
              </w:rPr>
            </w:pPr>
            <w:r w:rsidRPr="00825DD3">
              <w:rPr>
                <w:rFonts w:eastAsia="Calibri" w:cstheme="minorHAnsi"/>
              </w:rPr>
              <w:t>E</w:t>
            </w:r>
          </w:p>
        </w:tc>
        <w:tc>
          <w:tcPr>
            <w:tcW w:w="998" w:type="dxa"/>
            <w:gridSpan w:val="2"/>
            <w:tcBorders>
              <w:top w:val="single" w:sz="4" w:space="0" w:color="auto"/>
              <w:left w:val="single" w:sz="4" w:space="0" w:color="auto"/>
              <w:bottom w:val="single" w:sz="4" w:space="0" w:color="auto"/>
              <w:right w:val="single" w:sz="4" w:space="0" w:color="auto"/>
            </w:tcBorders>
            <w:hideMark/>
          </w:tcPr>
          <w:p w14:paraId="7792338A" w14:textId="7B71F89D" w:rsidR="000358F1" w:rsidRPr="00825DD3" w:rsidRDefault="00CB0A5D" w:rsidP="000358F1">
            <w:pPr>
              <w:spacing w:before="60" w:after="60"/>
              <w:jc w:val="center"/>
              <w:rPr>
                <w:rFonts w:eastAsia="Calibri" w:cstheme="minorHAnsi"/>
              </w:rPr>
            </w:pPr>
            <w:r>
              <w:rPr>
                <w:rFonts w:eastAsia="Calibri"/>
              </w:rPr>
              <w:sym w:font="Wingdings" w:char="F0FC"/>
            </w:r>
          </w:p>
        </w:tc>
        <w:tc>
          <w:tcPr>
            <w:tcW w:w="1005" w:type="dxa"/>
            <w:gridSpan w:val="2"/>
            <w:tcBorders>
              <w:top w:val="single" w:sz="4" w:space="0" w:color="auto"/>
              <w:left w:val="single" w:sz="4" w:space="0" w:color="auto"/>
              <w:bottom w:val="single" w:sz="4" w:space="0" w:color="auto"/>
              <w:right w:val="single" w:sz="4" w:space="0" w:color="auto"/>
            </w:tcBorders>
            <w:hideMark/>
          </w:tcPr>
          <w:p w14:paraId="3ED02141" w14:textId="78AB9EED" w:rsidR="000358F1" w:rsidRPr="00825DD3" w:rsidRDefault="00CB0A5D" w:rsidP="000358F1">
            <w:pPr>
              <w:spacing w:before="60" w:after="60"/>
              <w:jc w:val="center"/>
              <w:rPr>
                <w:rFonts w:eastAsia="Calibri" w:cstheme="minorHAnsi"/>
              </w:rPr>
            </w:pPr>
            <w:r>
              <w:rPr>
                <w:rFonts w:eastAsia="Calibri"/>
              </w:rPr>
              <w:sym w:font="Wingdings" w:char="F0FC"/>
            </w:r>
          </w:p>
        </w:tc>
        <w:tc>
          <w:tcPr>
            <w:tcW w:w="992" w:type="dxa"/>
            <w:gridSpan w:val="2"/>
            <w:tcBorders>
              <w:top w:val="single" w:sz="4" w:space="0" w:color="auto"/>
              <w:left w:val="single" w:sz="4" w:space="0" w:color="auto"/>
              <w:bottom w:val="single" w:sz="4" w:space="0" w:color="auto"/>
              <w:right w:val="single" w:sz="4" w:space="0" w:color="auto"/>
            </w:tcBorders>
          </w:tcPr>
          <w:p w14:paraId="519898A6" w14:textId="77777777" w:rsidR="000358F1" w:rsidRPr="00825DD3" w:rsidRDefault="000358F1" w:rsidP="000358F1">
            <w:pPr>
              <w:spacing w:before="60" w:after="60"/>
              <w:jc w:val="center"/>
              <w:rPr>
                <w:rFonts w:eastAsia="Calibri" w:cstheme="minorHAnsi"/>
              </w:rPr>
            </w:pPr>
          </w:p>
        </w:tc>
      </w:tr>
      <w:tr w:rsidR="000358F1" w:rsidRPr="00825DD3" w14:paraId="5AB1FA9D" w14:textId="77777777" w:rsidTr="002566F3">
        <w:tc>
          <w:tcPr>
            <w:tcW w:w="5070" w:type="dxa"/>
            <w:gridSpan w:val="2"/>
            <w:tcBorders>
              <w:top w:val="single" w:sz="4" w:space="0" w:color="auto"/>
              <w:left w:val="single" w:sz="4" w:space="0" w:color="auto"/>
              <w:bottom w:val="single" w:sz="4" w:space="0" w:color="auto"/>
              <w:right w:val="single" w:sz="4" w:space="0" w:color="auto"/>
            </w:tcBorders>
          </w:tcPr>
          <w:p w14:paraId="322DE9D5" w14:textId="4DA86FF7" w:rsidR="000358F1" w:rsidRPr="00825DD3" w:rsidRDefault="000358F1" w:rsidP="000358F1">
            <w:pPr>
              <w:jc w:val="both"/>
              <w:rPr>
                <w:rFonts w:eastAsia="Calibri" w:cstheme="minorHAnsi"/>
              </w:rPr>
            </w:pPr>
            <w:r>
              <w:rPr>
                <w:rFonts w:eastAsia="Calibri" w:cstheme="minorHAnsi"/>
              </w:rPr>
              <w:t>Excellent attention to detail as well as the ability to see the wider picture</w:t>
            </w:r>
          </w:p>
        </w:tc>
        <w:tc>
          <w:tcPr>
            <w:tcW w:w="1192" w:type="dxa"/>
            <w:tcBorders>
              <w:top w:val="single" w:sz="4" w:space="0" w:color="auto"/>
              <w:left w:val="single" w:sz="4" w:space="0" w:color="auto"/>
              <w:bottom w:val="single" w:sz="4" w:space="0" w:color="auto"/>
              <w:right w:val="single" w:sz="4" w:space="0" w:color="auto"/>
            </w:tcBorders>
            <w:hideMark/>
          </w:tcPr>
          <w:p w14:paraId="26704D39" w14:textId="77777777" w:rsidR="000358F1" w:rsidRPr="00825DD3" w:rsidRDefault="000358F1" w:rsidP="000358F1">
            <w:pPr>
              <w:spacing w:before="60"/>
              <w:jc w:val="center"/>
              <w:rPr>
                <w:rFonts w:eastAsia="Calibri" w:cstheme="minorHAnsi"/>
              </w:rPr>
            </w:pPr>
            <w:r w:rsidRPr="00825DD3">
              <w:rPr>
                <w:rFonts w:eastAsia="Calibri" w:cstheme="minorHAnsi"/>
              </w:rPr>
              <w:t>E</w:t>
            </w:r>
          </w:p>
        </w:tc>
        <w:tc>
          <w:tcPr>
            <w:tcW w:w="998" w:type="dxa"/>
            <w:gridSpan w:val="2"/>
            <w:tcBorders>
              <w:top w:val="single" w:sz="4" w:space="0" w:color="auto"/>
              <w:left w:val="single" w:sz="4" w:space="0" w:color="auto"/>
              <w:bottom w:val="single" w:sz="4" w:space="0" w:color="auto"/>
              <w:right w:val="single" w:sz="4" w:space="0" w:color="auto"/>
            </w:tcBorders>
            <w:hideMark/>
          </w:tcPr>
          <w:p w14:paraId="3D4F4A11" w14:textId="02484E13" w:rsidR="000358F1" w:rsidRPr="00825DD3" w:rsidRDefault="00CB0A5D" w:rsidP="000358F1">
            <w:pPr>
              <w:spacing w:before="60"/>
              <w:jc w:val="center"/>
              <w:rPr>
                <w:rFonts w:eastAsia="Calibri" w:cstheme="minorHAnsi"/>
              </w:rPr>
            </w:pPr>
            <w:r>
              <w:rPr>
                <w:rFonts w:eastAsia="Calibri"/>
              </w:rPr>
              <w:sym w:font="Wingdings" w:char="F0FC"/>
            </w:r>
          </w:p>
        </w:tc>
        <w:tc>
          <w:tcPr>
            <w:tcW w:w="1005" w:type="dxa"/>
            <w:gridSpan w:val="2"/>
            <w:tcBorders>
              <w:top w:val="single" w:sz="4" w:space="0" w:color="auto"/>
              <w:left w:val="single" w:sz="4" w:space="0" w:color="auto"/>
              <w:bottom w:val="single" w:sz="4" w:space="0" w:color="auto"/>
              <w:right w:val="single" w:sz="4" w:space="0" w:color="auto"/>
            </w:tcBorders>
            <w:hideMark/>
          </w:tcPr>
          <w:p w14:paraId="25D93728" w14:textId="1AC80D3A" w:rsidR="000358F1" w:rsidRPr="00825DD3" w:rsidRDefault="00CB0A5D" w:rsidP="000358F1">
            <w:pPr>
              <w:spacing w:before="60"/>
              <w:jc w:val="center"/>
              <w:rPr>
                <w:rFonts w:eastAsia="Calibri" w:cstheme="minorHAnsi"/>
              </w:rPr>
            </w:pPr>
            <w:r>
              <w:rPr>
                <w:rFonts w:eastAsia="Calibri"/>
              </w:rPr>
              <w:sym w:font="Wingdings" w:char="F0FC"/>
            </w:r>
          </w:p>
        </w:tc>
        <w:tc>
          <w:tcPr>
            <w:tcW w:w="992" w:type="dxa"/>
            <w:gridSpan w:val="2"/>
            <w:tcBorders>
              <w:top w:val="single" w:sz="4" w:space="0" w:color="auto"/>
              <w:left w:val="single" w:sz="4" w:space="0" w:color="auto"/>
              <w:bottom w:val="single" w:sz="4" w:space="0" w:color="auto"/>
              <w:right w:val="single" w:sz="4" w:space="0" w:color="auto"/>
            </w:tcBorders>
          </w:tcPr>
          <w:p w14:paraId="1925D03A" w14:textId="77777777" w:rsidR="000358F1" w:rsidRPr="00825DD3" w:rsidRDefault="000358F1" w:rsidP="000358F1">
            <w:pPr>
              <w:spacing w:before="60"/>
              <w:jc w:val="center"/>
              <w:rPr>
                <w:rFonts w:eastAsia="Calibri" w:cstheme="minorHAnsi"/>
              </w:rPr>
            </w:pPr>
          </w:p>
        </w:tc>
      </w:tr>
      <w:tr w:rsidR="00697102" w:rsidRPr="00825DD3" w14:paraId="363D8F22" w14:textId="77777777" w:rsidTr="002566F3">
        <w:tc>
          <w:tcPr>
            <w:tcW w:w="5070" w:type="dxa"/>
            <w:gridSpan w:val="2"/>
            <w:tcBorders>
              <w:top w:val="single" w:sz="4" w:space="0" w:color="auto"/>
              <w:left w:val="single" w:sz="4" w:space="0" w:color="auto"/>
              <w:bottom w:val="single" w:sz="4" w:space="0" w:color="auto"/>
              <w:right w:val="single" w:sz="4" w:space="0" w:color="auto"/>
            </w:tcBorders>
          </w:tcPr>
          <w:p w14:paraId="78E8460D" w14:textId="38F98CA1" w:rsidR="00697102" w:rsidRPr="00825DD3" w:rsidRDefault="00697102" w:rsidP="00697102">
            <w:pPr>
              <w:tabs>
                <w:tab w:val="left" w:pos="720"/>
                <w:tab w:val="center" w:pos="4153"/>
                <w:tab w:val="right" w:pos="8306"/>
              </w:tabs>
              <w:spacing w:before="20" w:after="20"/>
              <w:jc w:val="both"/>
              <w:rPr>
                <w:rFonts w:cstheme="minorHAnsi"/>
              </w:rPr>
            </w:pPr>
            <w:r>
              <w:rPr>
                <w:rFonts w:ascii="Calibri" w:hAnsi="Calibri" w:cs="Calibri"/>
              </w:rPr>
              <w:t xml:space="preserve">Strategic thinker with strong analytical and </w:t>
            </w:r>
            <w:proofErr w:type="gramStart"/>
            <w:r>
              <w:rPr>
                <w:rFonts w:ascii="Calibri" w:hAnsi="Calibri" w:cs="Calibri"/>
              </w:rPr>
              <w:t>problem solving</w:t>
            </w:r>
            <w:proofErr w:type="gramEnd"/>
            <w:r>
              <w:rPr>
                <w:rFonts w:ascii="Calibri" w:hAnsi="Calibri" w:cs="Calibri"/>
              </w:rPr>
              <w:t xml:space="preserve"> skills</w:t>
            </w:r>
          </w:p>
        </w:tc>
        <w:tc>
          <w:tcPr>
            <w:tcW w:w="1192" w:type="dxa"/>
            <w:tcBorders>
              <w:top w:val="single" w:sz="4" w:space="0" w:color="auto"/>
              <w:left w:val="single" w:sz="4" w:space="0" w:color="auto"/>
              <w:bottom w:val="single" w:sz="4" w:space="0" w:color="auto"/>
              <w:right w:val="single" w:sz="4" w:space="0" w:color="auto"/>
            </w:tcBorders>
            <w:hideMark/>
          </w:tcPr>
          <w:p w14:paraId="01D46BF2" w14:textId="77777777" w:rsidR="00697102" w:rsidRPr="00825DD3" w:rsidRDefault="00697102" w:rsidP="00697102">
            <w:pPr>
              <w:spacing w:before="60" w:after="60"/>
              <w:jc w:val="center"/>
              <w:rPr>
                <w:rFonts w:eastAsia="Calibri" w:cstheme="minorHAnsi"/>
              </w:rPr>
            </w:pPr>
            <w:r w:rsidRPr="00825DD3">
              <w:rPr>
                <w:rFonts w:eastAsia="Calibri" w:cstheme="minorHAnsi"/>
              </w:rPr>
              <w:t>E</w:t>
            </w:r>
          </w:p>
        </w:tc>
        <w:tc>
          <w:tcPr>
            <w:tcW w:w="998" w:type="dxa"/>
            <w:gridSpan w:val="2"/>
            <w:tcBorders>
              <w:top w:val="single" w:sz="4" w:space="0" w:color="auto"/>
              <w:left w:val="single" w:sz="4" w:space="0" w:color="auto"/>
              <w:bottom w:val="single" w:sz="4" w:space="0" w:color="auto"/>
              <w:right w:val="single" w:sz="4" w:space="0" w:color="auto"/>
            </w:tcBorders>
            <w:hideMark/>
          </w:tcPr>
          <w:p w14:paraId="4D3DC2E8" w14:textId="0EEB01AD" w:rsidR="00697102" w:rsidRPr="00825DD3" w:rsidRDefault="00CB0A5D" w:rsidP="00697102">
            <w:pPr>
              <w:spacing w:before="60" w:after="60"/>
              <w:jc w:val="center"/>
              <w:rPr>
                <w:rFonts w:eastAsia="Calibri" w:cstheme="minorHAnsi"/>
              </w:rPr>
            </w:pPr>
            <w:r>
              <w:rPr>
                <w:rFonts w:eastAsia="Calibri"/>
              </w:rPr>
              <w:sym w:font="Wingdings" w:char="F0FC"/>
            </w:r>
          </w:p>
        </w:tc>
        <w:tc>
          <w:tcPr>
            <w:tcW w:w="1005" w:type="dxa"/>
            <w:gridSpan w:val="2"/>
            <w:tcBorders>
              <w:top w:val="single" w:sz="4" w:space="0" w:color="auto"/>
              <w:left w:val="single" w:sz="4" w:space="0" w:color="auto"/>
              <w:bottom w:val="single" w:sz="4" w:space="0" w:color="auto"/>
              <w:right w:val="single" w:sz="4" w:space="0" w:color="auto"/>
            </w:tcBorders>
            <w:hideMark/>
          </w:tcPr>
          <w:p w14:paraId="556B2DA0" w14:textId="206523D2" w:rsidR="00697102" w:rsidRPr="00825DD3" w:rsidRDefault="00CB0A5D" w:rsidP="00697102">
            <w:pPr>
              <w:spacing w:before="60" w:after="60"/>
              <w:jc w:val="center"/>
              <w:rPr>
                <w:rFonts w:eastAsia="Calibri" w:cstheme="minorHAnsi"/>
              </w:rPr>
            </w:pPr>
            <w:r>
              <w:rPr>
                <w:rFonts w:eastAsia="Calibri"/>
              </w:rPr>
              <w:sym w:font="Wingdings" w:char="F0FC"/>
            </w:r>
          </w:p>
        </w:tc>
        <w:tc>
          <w:tcPr>
            <w:tcW w:w="992" w:type="dxa"/>
            <w:gridSpan w:val="2"/>
            <w:tcBorders>
              <w:top w:val="single" w:sz="4" w:space="0" w:color="auto"/>
              <w:left w:val="single" w:sz="4" w:space="0" w:color="auto"/>
              <w:bottom w:val="single" w:sz="4" w:space="0" w:color="auto"/>
              <w:right w:val="single" w:sz="4" w:space="0" w:color="auto"/>
            </w:tcBorders>
          </w:tcPr>
          <w:p w14:paraId="0BC240D3" w14:textId="77777777" w:rsidR="00697102" w:rsidRPr="00825DD3" w:rsidRDefault="00697102" w:rsidP="00697102">
            <w:pPr>
              <w:spacing w:before="60"/>
              <w:jc w:val="center"/>
              <w:rPr>
                <w:rFonts w:eastAsia="Calibri" w:cstheme="minorHAnsi"/>
              </w:rPr>
            </w:pPr>
          </w:p>
        </w:tc>
      </w:tr>
      <w:tr w:rsidR="00A95FC4" w:rsidRPr="00825DD3" w14:paraId="599B7B38" w14:textId="77777777" w:rsidTr="00A95FC4">
        <w:trPr>
          <w:trHeight w:val="143"/>
        </w:trPr>
        <w:tc>
          <w:tcPr>
            <w:tcW w:w="5070" w:type="dxa"/>
            <w:gridSpan w:val="2"/>
            <w:tcBorders>
              <w:top w:val="single" w:sz="4" w:space="0" w:color="auto"/>
              <w:left w:val="single" w:sz="4" w:space="0" w:color="auto"/>
              <w:bottom w:val="single" w:sz="4" w:space="0" w:color="auto"/>
              <w:right w:val="single" w:sz="4" w:space="0" w:color="auto"/>
            </w:tcBorders>
          </w:tcPr>
          <w:p w14:paraId="2D914A3F" w14:textId="0FE17147" w:rsidR="00A95FC4" w:rsidRDefault="007C3B76" w:rsidP="00697102">
            <w:pPr>
              <w:tabs>
                <w:tab w:val="left" w:pos="720"/>
                <w:tab w:val="center" w:pos="4153"/>
                <w:tab w:val="right" w:pos="8306"/>
              </w:tabs>
              <w:spacing w:before="20" w:after="20"/>
              <w:jc w:val="both"/>
              <w:rPr>
                <w:rFonts w:ascii="Calibri" w:hAnsi="Calibri" w:cs="Calibri"/>
              </w:rPr>
            </w:pPr>
            <w:r>
              <w:rPr>
                <w:rFonts w:ascii="Calibri" w:hAnsi="Calibri" w:cs="Calibri"/>
              </w:rPr>
              <w:t>Car driver/access to independent transport</w:t>
            </w:r>
          </w:p>
        </w:tc>
        <w:tc>
          <w:tcPr>
            <w:tcW w:w="1192" w:type="dxa"/>
            <w:tcBorders>
              <w:top w:val="single" w:sz="4" w:space="0" w:color="auto"/>
              <w:left w:val="single" w:sz="4" w:space="0" w:color="auto"/>
              <w:bottom w:val="single" w:sz="4" w:space="0" w:color="auto"/>
              <w:right w:val="single" w:sz="4" w:space="0" w:color="auto"/>
            </w:tcBorders>
          </w:tcPr>
          <w:p w14:paraId="39DA1965" w14:textId="56C364DE" w:rsidR="00A95FC4" w:rsidRPr="00825DD3" w:rsidRDefault="007C3B76" w:rsidP="00697102">
            <w:pPr>
              <w:spacing w:before="60" w:after="60"/>
              <w:jc w:val="center"/>
              <w:rPr>
                <w:rFonts w:eastAsia="Calibri" w:cstheme="minorHAnsi"/>
              </w:rPr>
            </w:pPr>
            <w:r>
              <w:rPr>
                <w:rFonts w:eastAsia="Calibri" w:cstheme="minorHAnsi"/>
              </w:rPr>
              <w:t>E</w:t>
            </w:r>
          </w:p>
        </w:tc>
        <w:tc>
          <w:tcPr>
            <w:tcW w:w="998" w:type="dxa"/>
            <w:gridSpan w:val="2"/>
            <w:tcBorders>
              <w:top w:val="single" w:sz="4" w:space="0" w:color="auto"/>
              <w:left w:val="single" w:sz="4" w:space="0" w:color="auto"/>
              <w:bottom w:val="single" w:sz="4" w:space="0" w:color="auto"/>
              <w:right w:val="single" w:sz="4" w:space="0" w:color="auto"/>
            </w:tcBorders>
          </w:tcPr>
          <w:p w14:paraId="7F0D0E9B" w14:textId="77777777" w:rsidR="00A95FC4" w:rsidRPr="00825DD3" w:rsidRDefault="00A95FC4" w:rsidP="00697102">
            <w:pPr>
              <w:spacing w:before="60" w:after="60"/>
              <w:jc w:val="center"/>
              <w:rPr>
                <w:rFonts w:eastAsia="Calibri" w:cstheme="minorHAnsi"/>
              </w:rPr>
            </w:pPr>
          </w:p>
        </w:tc>
        <w:tc>
          <w:tcPr>
            <w:tcW w:w="1005" w:type="dxa"/>
            <w:gridSpan w:val="2"/>
            <w:tcBorders>
              <w:top w:val="single" w:sz="4" w:space="0" w:color="auto"/>
              <w:left w:val="single" w:sz="4" w:space="0" w:color="auto"/>
              <w:bottom w:val="single" w:sz="4" w:space="0" w:color="auto"/>
              <w:right w:val="single" w:sz="4" w:space="0" w:color="auto"/>
            </w:tcBorders>
          </w:tcPr>
          <w:p w14:paraId="32F6451F" w14:textId="6DD37E4B" w:rsidR="00A95FC4" w:rsidRPr="00825DD3" w:rsidRDefault="00CB0A5D" w:rsidP="00697102">
            <w:pPr>
              <w:spacing w:before="60" w:after="60"/>
              <w:jc w:val="center"/>
              <w:rPr>
                <w:rFonts w:eastAsia="Calibri" w:cstheme="minorHAnsi"/>
              </w:rPr>
            </w:pPr>
            <w:r>
              <w:rPr>
                <w:rFonts w:eastAsia="Calibri"/>
              </w:rPr>
              <w:sym w:font="Wingdings" w:char="F0FC"/>
            </w:r>
          </w:p>
        </w:tc>
        <w:tc>
          <w:tcPr>
            <w:tcW w:w="992" w:type="dxa"/>
            <w:gridSpan w:val="2"/>
            <w:tcBorders>
              <w:top w:val="single" w:sz="4" w:space="0" w:color="auto"/>
              <w:left w:val="single" w:sz="4" w:space="0" w:color="auto"/>
              <w:bottom w:val="single" w:sz="4" w:space="0" w:color="auto"/>
              <w:right w:val="single" w:sz="4" w:space="0" w:color="auto"/>
            </w:tcBorders>
          </w:tcPr>
          <w:p w14:paraId="2CC696FF" w14:textId="77777777" w:rsidR="00A95FC4" w:rsidRPr="00825DD3" w:rsidRDefault="00A95FC4" w:rsidP="00697102">
            <w:pPr>
              <w:spacing w:before="60"/>
              <w:jc w:val="center"/>
              <w:rPr>
                <w:rFonts w:eastAsia="Calibri" w:cstheme="minorHAnsi"/>
              </w:rPr>
            </w:pPr>
          </w:p>
        </w:tc>
      </w:tr>
    </w:tbl>
    <w:p w14:paraId="7616A912" w14:textId="77777777" w:rsidR="001719F2" w:rsidRPr="00825DD3" w:rsidRDefault="001719F2" w:rsidP="00825DD3">
      <w:pPr>
        <w:tabs>
          <w:tab w:val="left" w:pos="3880"/>
        </w:tabs>
        <w:spacing w:after="0" w:line="240" w:lineRule="auto"/>
        <w:jc w:val="both"/>
        <w:rPr>
          <w:rFonts w:eastAsia="Times New Roman" w:cstheme="minorHAnsi"/>
          <w:lang w:eastAsia="en-GB"/>
        </w:rPr>
      </w:pPr>
    </w:p>
    <w:p w14:paraId="5E610ED3" w14:textId="77777777" w:rsidR="005C0C0A" w:rsidRPr="00825DD3" w:rsidRDefault="00E46B55" w:rsidP="00825DD3">
      <w:pPr>
        <w:jc w:val="both"/>
        <w:rPr>
          <w:rFonts w:cstheme="minorHAnsi"/>
        </w:rPr>
      </w:pPr>
      <w:r w:rsidRPr="00825DD3">
        <w:rPr>
          <w:rFonts w:cstheme="minorHAnsi"/>
        </w:rPr>
        <w:t>Assessed – A= Application, I=Interview, T=Test</w:t>
      </w:r>
    </w:p>
    <w:p w14:paraId="5C2E3746" w14:textId="77777777" w:rsidR="008D3198" w:rsidRPr="00825DD3" w:rsidRDefault="008D3198" w:rsidP="00825DD3">
      <w:pPr>
        <w:jc w:val="both"/>
        <w:rPr>
          <w:rFonts w:cstheme="minorHAnsi"/>
        </w:rPr>
      </w:pPr>
    </w:p>
    <w:p w14:paraId="3E866A16" w14:textId="77777777" w:rsidR="008D3198" w:rsidRPr="00825DD3" w:rsidRDefault="008D3198" w:rsidP="00825DD3">
      <w:pPr>
        <w:jc w:val="both"/>
        <w:rPr>
          <w:rFonts w:eastAsia="Times New Roman" w:cstheme="minorHAnsi"/>
          <w:color w:val="000000"/>
        </w:rPr>
      </w:pPr>
    </w:p>
    <w:p w14:paraId="1D9E440F" w14:textId="77777777" w:rsidR="008D3198" w:rsidRPr="00825DD3" w:rsidRDefault="008D3198" w:rsidP="00825DD3">
      <w:pPr>
        <w:jc w:val="both"/>
        <w:rPr>
          <w:rFonts w:eastAsia="Times New Roman" w:cstheme="minorHAnsi"/>
          <w:color w:val="000000"/>
        </w:rPr>
      </w:pPr>
    </w:p>
    <w:p w14:paraId="740B6D3D" w14:textId="77777777" w:rsidR="008D3198" w:rsidRPr="00825DD3" w:rsidRDefault="008D3198" w:rsidP="00825DD3">
      <w:pPr>
        <w:jc w:val="both"/>
        <w:rPr>
          <w:rFonts w:cstheme="minorHAnsi"/>
        </w:rPr>
      </w:pPr>
    </w:p>
    <w:sectPr w:rsidR="008D3198" w:rsidRPr="00825DD3" w:rsidSect="00F36922">
      <w:footerReference w:type="default" r:id="rId12"/>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15746" w14:textId="77777777" w:rsidR="00627B42" w:rsidRDefault="00627B42" w:rsidP="00B91E8F">
      <w:pPr>
        <w:spacing w:after="0" w:line="240" w:lineRule="auto"/>
      </w:pPr>
      <w:r>
        <w:separator/>
      </w:r>
    </w:p>
  </w:endnote>
  <w:endnote w:type="continuationSeparator" w:id="0">
    <w:p w14:paraId="2BCE7E82" w14:textId="77777777" w:rsidR="00627B42" w:rsidRDefault="00627B42" w:rsidP="00B91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2CA9E" w14:textId="3D92EA60" w:rsidR="00B91E8F" w:rsidRPr="00570E95" w:rsidRDefault="007046F7">
    <w:pPr>
      <w:pStyle w:val="Footer"/>
      <w:rPr>
        <w:sz w:val="18"/>
        <w:szCs w:val="18"/>
      </w:rPr>
    </w:pPr>
    <w:r w:rsidRPr="00570E95">
      <w:rPr>
        <w:sz w:val="18"/>
        <w:szCs w:val="18"/>
      </w:rPr>
      <w:t xml:space="preserve">Business Support Manager </w:t>
    </w:r>
    <w:r w:rsidR="00B91E8F" w:rsidRPr="00570E95">
      <w:rPr>
        <w:sz w:val="18"/>
        <w:szCs w:val="18"/>
      </w:rPr>
      <w:t>JD/</w:t>
    </w:r>
    <w:r w:rsidR="006B6D6A">
      <w:rPr>
        <w:sz w:val="18"/>
        <w:szCs w:val="18"/>
      </w:rPr>
      <w:t>August 2026</w:t>
    </w:r>
  </w:p>
  <w:p w14:paraId="406C2923" w14:textId="77777777" w:rsidR="00B91E8F" w:rsidRDefault="00B91E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3D21B" w14:textId="77777777" w:rsidR="00627B42" w:rsidRDefault="00627B42" w:rsidP="00B91E8F">
      <w:pPr>
        <w:spacing w:after="0" w:line="240" w:lineRule="auto"/>
      </w:pPr>
      <w:r>
        <w:separator/>
      </w:r>
    </w:p>
  </w:footnote>
  <w:footnote w:type="continuationSeparator" w:id="0">
    <w:p w14:paraId="5A110FC5" w14:textId="77777777" w:rsidR="00627B42" w:rsidRDefault="00627B42" w:rsidP="00B91E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2359D"/>
    <w:multiLevelType w:val="multilevel"/>
    <w:tmpl w:val="081A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A7427D"/>
    <w:multiLevelType w:val="multilevel"/>
    <w:tmpl w:val="02BAE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521197"/>
    <w:multiLevelType w:val="hybridMultilevel"/>
    <w:tmpl w:val="822EC35A"/>
    <w:lvl w:ilvl="0" w:tplc="08090001">
      <w:start w:val="1"/>
      <w:numFmt w:val="bullet"/>
      <w:lvlText w:val=""/>
      <w:lvlJc w:val="left"/>
      <w:pPr>
        <w:ind w:left="776" w:hanging="360"/>
      </w:pPr>
      <w:rPr>
        <w:rFonts w:ascii="Symbol" w:hAnsi="Symbol"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3" w15:restartNumberingAfterBreak="0">
    <w:nsid w:val="2F906F55"/>
    <w:multiLevelType w:val="multilevel"/>
    <w:tmpl w:val="A2E47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844A1"/>
    <w:multiLevelType w:val="hybridMultilevel"/>
    <w:tmpl w:val="B846F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7F778E"/>
    <w:multiLevelType w:val="hybridMultilevel"/>
    <w:tmpl w:val="8F9845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6BE5358"/>
    <w:multiLevelType w:val="multilevel"/>
    <w:tmpl w:val="4E7E976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38315F08"/>
    <w:multiLevelType w:val="multilevel"/>
    <w:tmpl w:val="0D0E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B0440B"/>
    <w:multiLevelType w:val="multilevel"/>
    <w:tmpl w:val="1C08A82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61A05D2"/>
    <w:multiLevelType w:val="hybridMultilevel"/>
    <w:tmpl w:val="C0D419EE"/>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C05FE3"/>
    <w:multiLevelType w:val="multilevel"/>
    <w:tmpl w:val="814EFC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7663255"/>
    <w:multiLevelType w:val="hybridMultilevel"/>
    <w:tmpl w:val="EDF80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FE3424B"/>
    <w:multiLevelType w:val="hybridMultilevel"/>
    <w:tmpl w:val="2924AD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5C4237"/>
    <w:multiLevelType w:val="hybridMultilevel"/>
    <w:tmpl w:val="E7C037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3AF7AE0"/>
    <w:multiLevelType w:val="hybridMultilevel"/>
    <w:tmpl w:val="57804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0B2100"/>
    <w:multiLevelType w:val="hybridMultilevel"/>
    <w:tmpl w:val="8874330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A17824"/>
    <w:multiLevelType w:val="hybridMultilevel"/>
    <w:tmpl w:val="461C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6B1536"/>
    <w:multiLevelType w:val="hybridMultilevel"/>
    <w:tmpl w:val="C41CE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7285810">
    <w:abstractNumId w:val="2"/>
  </w:num>
  <w:num w:numId="2" w16cid:durableId="606306229">
    <w:abstractNumId w:val="14"/>
  </w:num>
  <w:num w:numId="3" w16cid:durableId="2010132190">
    <w:abstractNumId w:val="4"/>
  </w:num>
  <w:num w:numId="4" w16cid:durableId="192305532">
    <w:abstractNumId w:val="7"/>
  </w:num>
  <w:num w:numId="5" w16cid:durableId="1482623855">
    <w:abstractNumId w:val="1"/>
  </w:num>
  <w:num w:numId="6" w16cid:durableId="1378891439">
    <w:abstractNumId w:val="0"/>
  </w:num>
  <w:num w:numId="7" w16cid:durableId="1137332982">
    <w:abstractNumId w:val="8"/>
  </w:num>
  <w:num w:numId="8" w16cid:durableId="1047801334">
    <w:abstractNumId w:val="10"/>
  </w:num>
  <w:num w:numId="9" w16cid:durableId="385177601">
    <w:abstractNumId w:val="6"/>
  </w:num>
  <w:num w:numId="10" w16cid:durableId="449012431">
    <w:abstractNumId w:val="17"/>
  </w:num>
  <w:num w:numId="11" w16cid:durableId="1184855730">
    <w:abstractNumId w:val="5"/>
  </w:num>
  <w:num w:numId="12" w16cid:durableId="471413723">
    <w:abstractNumId w:val="16"/>
  </w:num>
  <w:num w:numId="13" w16cid:durableId="2044135747">
    <w:abstractNumId w:val="11"/>
  </w:num>
  <w:num w:numId="14" w16cid:durableId="197864361">
    <w:abstractNumId w:val="9"/>
  </w:num>
  <w:num w:numId="15" w16cid:durableId="93139109">
    <w:abstractNumId w:val="13"/>
  </w:num>
  <w:num w:numId="16" w16cid:durableId="22875209">
    <w:abstractNumId w:val="12"/>
  </w:num>
  <w:num w:numId="17" w16cid:durableId="2060204067">
    <w:abstractNumId w:val="15"/>
  </w:num>
  <w:num w:numId="18" w16cid:durableId="11554945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C0A"/>
    <w:rsid w:val="0003507C"/>
    <w:rsid w:val="000358F1"/>
    <w:rsid w:val="00057498"/>
    <w:rsid w:val="00064537"/>
    <w:rsid w:val="00064FA1"/>
    <w:rsid w:val="00075D4C"/>
    <w:rsid w:val="000817F5"/>
    <w:rsid w:val="000A2399"/>
    <w:rsid w:val="000A714D"/>
    <w:rsid w:val="000B1664"/>
    <w:rsid w:val="000B7E75"/>
    <w:rsid w:val="000D2D28"/>
    <w:rsid w:val="000D6E57"/>
    <w:rsid w:val="00102AC3"/>
    <w:rsid w:val="00156114"/>
    <w:rsid w:val="001719F2"/>
    <w:rsid w:val="00173E1D"/>
    <w:rsid w:val="00173E82"/>
    <w:rsid w:val="0018361C"/>
    <w:rsid w:val="0018790E"/>
    <w:rsid w:val="001960D9"/>
    <w:rsid w:val="001A2085"/>
    <w:rsid w:val="001C19E9"/>
    <w:rsid w:val="001D554D"/>
    <w:rsid w:val="001E17B2"/>
    <w:rsid w:val="001E1DCD"/>
    <w:rsid w:val="001F1F2F"/>
    <w:rsid w:val="0020226B"/>
    <w:rsid w:val="00207D56"/>
    <w:rsid w:val="00221914"/>
    <w:rsid w:val="002271D8"/>
    <w:rsid w:val="00231454"/>
    <w:rsid w:val="00231C86"/>
    <w:rsid w:val="00237FDC"/>
    <w:rsid w:val="0024101E"/>
    <w:rsid w:val="00246864"/>
    <w:rsid w:val="00250ACD"/>
    <w:rsid w:val="002566F3"/>
    <w:rsid w:val="00260BEA"/>
    <w:rsid w:val="002928B1"/>
    <w:rsid w:val="002D0991"/>
    <w:rsid w:val="00302292"/>
    <w:rsid w:val="00306A52"/>
    <w:rsid w:val="00321BEB"/>
    <w:rsid w:val="003307AB"/>
    <w:rsid w:val="00341953"/>
    <w:rsid w:val="00342E9F"/>
    <w:rsid w:val="003572E2"/>
    <w:rsid w:val="003829D7"/>
    <w:rsid w:val="00384734"/>
    <w:rsid w:val="003B62FA"/>
    <w:rsid w:val="003C2EBF"/>
    <w:rsid w:val="003D2E25"/>
    <w:rsid w:val="003D431E"/>
    <w:rsid w:val="003D6655"/>
    <w:rsid w:val="00403D32"/>
    <w:rsid w:val="00417A64"/>
    <w:rsid w:val="00466750"/>
    <w:rsid w:val="00475E2E"/>
    <w:rsid w:val="004777B6"/>
    <w:rsid w:val="004970E7"/>
    <w:rsid w:val="004A3F73"/>
    <w:rsid w:val="004B2CF3"/>
    <w:rsid w:val="004B5810"/>
    <w:rsid w:val="004C358E"/>
    <w:rsid w:val="004E18EA"/>
    <w:rsid w:val="004E1BD0"/>
    <w:rsid w:val="004F5DEE"/>
    <w:rsid w:val="00515A55"/>
    <w:rsid w:val="005312F3"/>
    <w:rsid w:val="00531B58"/>
    <w:rsid w:val="0054717F"/>
    <w:rsid w:val="00551107"/>
    <w:rsid w:val="005559C0"/>
    <w:rsid w:val="00563F53"/>
    <w:rsid w:val="005661B1"/>
    <w:rsid w:val="00570E95"/>
    <w:rsid w:val="005940A2"/>
    <w:rsid w:val="005A6ABF"/>
    <w:rsid w:val="005A7485"/>
    <w:rsid w:val="005A7764"/>
    <w:rsid w:val="005B1399"/>
    <w:rsid w:val="005C0729"/>
    <w:rsid w:val="005C0C0A"/>
    <w:rsid w:val="005C497C"/>
    <w:rsid w:val="005D36F6"/>
    <w:rsid w:val="00607F41"/>
    <w:rsid w:val="00612A46"/>
    <w:rsid w:val="00623B33"/>
    <w:rsid w:val="00625838"/>
    <w:rsid w:val="00625D2D"/>
    <w:rsid w:val="00627B42"/>
    <w:rsid w:val="00642A8A"/>
    <w:rsid w:val="00643336"/>
    <w:rsid w:val="00651800"/>
    <w:rsid w:val="00674B67"/>
    <w:rsid w:val="0068411B"/>
    <w:rsid w:val="00686B50"/>
    <w:rsid w:val="00691D56"/>
    <w:rsid w:val="006937FE"/>
    <w:rsid w:val="00694F2A"/>
    <w:rsid w:val="00696857"/>
    <w:rsid w:val="00697102"/>
    <w:rsid w:val="006A493B"/>
    <w:rsid w:val="006A750E"/>
    <w:rsid w:val="006B1172"/>
    <w:rsid w:val="006B6D6A"/>
    <w:rsid w:val="006C58B4"/>
    <w:rsid w:val="006E3F64"/>
    <w:rsid w:val="007046F7"/>
    <w:rsid w:val="007173C4"/>
    <w:rsid w:val="007242EE"/>
    <w:rsid w:val="00731FE9"/>
    <w:rsid w:val="0074271B"/>
    <w:rsid w:val="007458AE"/>
    <w:rsid w:val="00747654"/>
    <w:rsid w:val="00750881"/>
    <w:rsid w:val="00762E68"/>
    <w:rsid w:val="00762F74"/>
    <w:rsid w:val="0076632E"/>
    <w:rsid w:val="00770C4A"/>
    <w:rsid w:val="00773550"/>
    <w:rsid w:val="00777AEB"/>
    <w:rsid w:val="00782E19"/>
    <w:rsid w:val="007865DE"/>
    <w:rsid w:val="007A351B"/>
    <w:rsid w:val="007A689D"/>
    <w:rsid w:val="007B3755"/>
    <w:rsid w:val="007B3F2F"/>
    <w:rsid w:val="007C3B76"/>
    <w:rsid w:val="007D12E7"/>
    <w:rsid w:val="007F57E9"/>
    <w:rsid w:val="00810735"/>
    <w:rsid w:val="00812C3D"/>
    <w:rsid w:val="00814B06"/>
    <w:rsid w:val="008176F2"/>
    <w:rsid w:val="00825DD3"/>
    <w:rsid w:val="00826971"/>
    <w:rsid w:val="008410F7"/>
    <w:rsid w:val="00854FFF"/>
    <w:rsid w:val="00860C94"/>
    <w:rsid w:val="008648A7"/>
    <w:rsid w:val="00874A4C"/>
    <w:rsid w:val="008833EC"/>
    <w:rsid w:val="00883C87"/>
    <w:rsid w:val="008926D7"/>
    <w:rsid w:val="0089353D"/>
    <w:rsid w:val="008B55B1"/>
    <w:rsid w:val="008C4516"/>
    <w:rsid w:val="008D3198"/>
    <w:rsid w:val="008E19E5"/>
    <w:rsid w:val="008E5AF0"/>
    <w:rsid w:val="00906434"/>
    <w:rsid w:val="00912959"/>
    <w:rsid w:val="00921C0C"/>
    <w:rsid w:val="00947C90"/>
    <w:rsid w:val="009551C5"/>
    <w:rsid w:val="0096378C"/>
    <w:rsid w:val="00970071"/>
    <w:rsid w:val="00973FCD"/>
    <w:rsid w:val="00975D0F"/>
    <w:rsid w:val="0097709B"/>
    <w:rsid w:val="0098670B"/>
    <w:rsid w:val="009905A3"/>
    <w:rsid w:val="00991172"/>
    <w:rsid w:val="00994D38"/>
    <w:rsid w:val="009A1E65"/>
    <w:rsid w:val="009A7CE5"/>
    <w:rsid w:val="009C2565"/>
    <w:rsid w:val="009C5E16"/>
    <w:rsid w:val="009D3D9B"/>
    <w:rsid w:val="009E14EF"/>
    <w:rsid w:val="009E25CA"/>
    <w:rsid w:val="009E3526"/>
    <w:rsid w:val="009F0947"/>
    <w:rsid w:val="009F0D6A"/>
    <w:rsid w:val="009F5B7C"/>
    <w:rsid w:val="00A047A7"/>
    <w:rsid w:val="00A1032F"/>
    <w:rsid w:val="00A10879"/>
    <w:rsid w:val="00A1481C"/>
    <w:rsid w:val="00A251C3"/>
    <w:rsid w:val="00A30066"/>
    <w:rsid w:val="00A3006E"/>
    <w:rsid w:val="00A329AA"/>
    <w:rsid w:val="00A32B37"/>
    <w:rsid w:val="00A35A4F"/>
    <w:rsid w:val="00A52365"/>
    <w:rsid w:val="00A64BCE"/>
    <w:rsid w:val="00A73213"/>
    <w:rsid w:val="00A9121C"/>
    <w:rsid w:val="00A95FC4"/>
    <w:rsid w:val="00AA2A01"/>
    <w:rsid w:val="00AA34B5"/>
    <w:rsid w:val="00AB346A"/>
    <w:rsid w:val="00AF317F"/>
    <w:rsid w:val="00B14A87"/>
    <w:rsid w:val="00B25692"/>
    <w:rsid w:val="00B35DF6"/>
    <w:rsid w:val="00B40AEE"/>
    <w:rsid w:val="00B40F3D"/>
    <w:rsid w:val="00B52C11"/>
    <w:rsid w:val="00B53BBA"/>
    <w:rsid w:val="00B6047C"/>
    <w:rsid w:val="00B6548C"/>
    <w:rsid w:val="00B7411A"/>
    <w:rsid w:val="00B750B6"/>
    <w:rsid w:val="00B777E4"/>
    <w:rsid w:val="00B828A8"/>
    <w:rsid w:val="00B87D8D"/>
    <w:rsid w:val="00B91669"/>
    <w:rsid w:val="00B91E8F"/>
    <w:rsid w:val="00B92F54"/>
    <w:rsid w:val="00BB5458"/>
    <w:rsid w:val="00BC7C49"/>
    <w:rsid w:val="00BE2583"/>
    <w:rsid w:val="00BF5767"/>
    <w:rsid w:val="00C14D5C"/>
    <w:rsid w:val="00C41A3D"/>
    <w:rsid w:val="00C4325F"/>
    <w:rsid w:val="00C45A32"/>
    <w:rsid w:val="00C45D13"/>
    <w:rsid w:val="00C45D3B"/>
    <w:rsid w:val="00C555C8"/>
    <w:rsid w:val="00C73F64"/>
    <w:rsid w:val="00C80C69"/>
    <w:rsid w:val="00C93B11"/>
    <w:rsid w:val="00C9408F"/>
    <w:rsid w:val="00CA010F"/>
    <w:rsid w:val="00CB055B"/>
    <w:rsid w:val="00CB0A5D"/>
    <w:rsid w:val="00CD1158"/>
    <w:rsid w:val="00CE4F3D"/>
    <w:rsid w:val="00CF0064"/>
    <w:rsid w:val="00CF422F"/>
    <w:rsid w:val="00CF6A60"/>
    <w:rsid w:val="00D05CEA"/>
    <w:rsid w:val="00D12704"/>
    <w:rsid w:val="00D243AA"/>
    <w:rsid w:val="00D24B5B"/>
    <w:rsid w:val="00D275A6"/>
    <w:rsid w:val="00D32733"/>
    <w:rsid w:val="00D53821"/>
    <w:rsid w:val="00D66BE5"/>
    <w:rsid w:val="00D813DA"/>
    <w:rsid w:val="00D92604"/>
    <w:rsid w:val="00DC3544"/>
    <w:rsid w:val="00DD4811"/>
    <w:rsid w:val="00DD5830"/>
    <w:rsid w:val="00DE0370"/>
    <w:rsid w:val="00DF4E7B"/>
    <w:rsid w:val="00E028C8"/>
    <w:rsid w:val="00E4452D"/>
    <w:rsid w:val="00E44CC7"/>
    <w:rsid w:val="00E46B55"/>
    <w:rsid w:val="00E67146"/>
    <w:rsid w:val="00E73AC6"/>
    <w:rsid w:val="00E8646F"/>
    <w:rsid w:val="00E870EC"/>
    <w:rsid w:val="00E93E15"/>
    <w:rsid w:val="00E94760"/>
    <w:rsid w:val="00E953F6"/>
    <w:rsid w:val="00ED2C93"/>
    <w:rsid w:val="00EF1168"/>
    <w:rsid w:val="00EF1D66"/>
    <w:rsid w:val="00EF599D"/>
    <w:rsid w:val="00F01E0F"/>
    <w:rsid w:val="00F0404A"/>
    <w:rsid w:val="00F06052"/>
    <w:rsid w:val="00F205F8"/>
    <w:rsid w:val="00F245EA"/>
    <w:rsid w:val="00F34F71"/>
    <w:rsid w:val="00F36922"/>
    <w:rsid w:val="00F472A8"/>
    <w:rsid w:val="00F518AE"/>
    <w:rsid w:val="00F70697"/>
    <w:rsid w:val="00F713B9"/>
    <w:rsid w:val="00F8183F"/>
    <w:rsid w:val="00F9173F"/>
    <w:rsid w:val="00F922B6"/>
    <w:rsid w:val="00F94592"/>
    <w:rsid w:val="00FB2629"/>
    <w:rsid w:val="00FC3712"/>
    <w:rsid w:val="00FC3DA0"/>
    <w:rsid w:val="00FC5141"/>
    <w:rsid w:val="00FD1608"/>
    <w:rsid w:val="00FD312E"/>
    <w:rsid w:val="00FD5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E3E10"/>
  <w15:docId w15:val="{BED5533C-519E-4AB4-8CBB-41E128EA7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87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1087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9260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9260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9260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92604"/>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9260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926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926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358E"/>
    <w:pPr>
      <w:ind w:left="720"/>
      <w:contextualSpacing/>
    </w:pPr>
  </w:style>
  <w:style w:type="paragraph" w:styleId="BalloonText">
    <w:name w:val="Balloon Text"/>
    <w:basedOn w:val="Normal"/>
    <w:link w:val="BalloonTextChar"/>
    <w:uiPriority w:val="99"/>
    <w:semiHidden/>
    <w:unhideWhenUsed/>
    <w:rsid w:val="007F57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7E9"/>
    <w:rPr>
      <w:rFonts w:ascii="Segoe UI" w:hAnsi="Segoe UI" w:cs="Segoe UI"/>
      <w:sz w:val="18"/>
      <w:szCs w:val="18"/>
    </w:rPr>
  </w:style>
  <w:style w:type="paragraph" w:styleId="NormalWeb">
    <w:name w:val="Normal (Web)"/>
    <w:basedOn w:val="Normal"/>
    <w:uiPriority w:val="99"/>
    <w:semiHidden/>
    <w:unhideWhenUsed/>
    <w:rsid w:val="00F205F8"/>
    <w:pPr>
      <w:spacing w:after="240" w:line="240" w:lineRule="auto"/>
    </w:pPr>
    <w:rPr>
      <w:rFonts w:ascii="Times New Roman" w:eastAsia="Times New Roman" w:hAnsi="Times New Roman" w:cs="Times New Roman"/>
      <w:sz w:val="24"/>
      <w:szCs w:val="24"/>
      <w:lang w:eastAsia="en-GB"/>
    </w:rPr>
  </w:style>
  <w:style w:type="paragraph" w:styleId="Subtitle">
    <w:name w:val="Subtitle"/>
    <w:basedOn w:val="Normal"/>
    <w:link w:val="SubtitleChar"/>
    <w:qFormat/>
    <w:rsid w:val="009A7CE5"/>
    <w:pPr>
      <w:spacing w:after="0" w:line="240" w:lineRule="auto"/>
      <w:jc w:val="center"/>
    </w:pPr>
    <w:rPr>
      <w:rFonts w:ascii="Times New Roman" w:eastAsia="Times New Roman" w:hAnsi="Times New Roman" w:cs="Times New Roman"/>
      <w:b/>
      <w:sz w:val="32"/>
      <w:szCs w:val="20"/>
    </w:rPr>
  </w:style>
  <w:style w:type="character" w:customStyle="1" w:styleId="SubtitleChar">
    <w:name w:val="Subtitle Char"/>
    <w:basedOn w:val="DefaultParagraphFont"/>
    <w:link w:val="Subtitle"/>
    <w:rsid w:val="009A7CE5"/>
    <w:rPr>
      <w:rFonts w:ascii="Times New Roman" w:eastAsia="Times New Roman" w:hAnsi="Times New Roman" w:cs="Times New Roman"/>
      <w:b/>
      <w:sz w:val="32"/>
      <w:szCs w:val="20"/>
    </w:rPr>
  </w:style>
  <w:style w:type="paragraph" w:customStyle="1" w:styleId="Default">
    <w:name w:val="Default"/>
    <w:rsid w:val="009A7CE5"/>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styleId="BodyText">
    <w:name w:val="Body Text"/>
    <w:basedOn w:val="Normal"/>
    <w:link w:val="BodyTextChar"/>
    <w:uiPriority w:val="1"/>
    <w:qFormat/>
    <w:rsid w:val="00E953F6"/>
    <w:pPr>
      <w:widowControl w:val="0"/>
      <w:autoSpaceDE w:val="0"/>
      <w:autoSpaceDN w:val="0"/>
      <w:spacing w:after="0" w:line="240" w:lineRule="auto"/>
      <w:ind w:hanging="360"/>
    </w:pPr>
    <w:rPr>
      <w:rFonts w:ascii="Arial" w:eastAsia="Arial" w:hAnsi="Arial" w:cs="Arial"/>
      <w:lang w:val="en-US" w:bidi="en-US"/>
    </w:rPr>
  </w:style>
  <w:style w:type="character" w:customStyle="1" w:styleId="BodyTextChar">
    <w:name w:val="Body Text Char"/>
    <w:basedOn w:val="DefaultParagraphFont"/>
    <w:link w:val="BodyText"/>
    <w:uiPriority w:val="1"/>
    <w:rsid w:val="00E953F6"/>
    <w:rPr>
      <w:rFonts w:ascii="Arial" w:eastAsia="Arial" w:hAnsi="Arial" w:cs="Arial"/>
      <w:lang w:val="en-US" w:bidi="en-US"/>
    </w:rPr>
  </w:style>
  <w:style w:type="paragraph" w:styleId="Title">
    <w:name w:val="Title"/>
    <w:basedOn w:val="Normal"/>
    <w:link w:val="TitleChar"/>
    <w:qFormat/>
    <w:rsid w:val="00F713B9"/>
    <w:pPr>
      <w:spacing w:after="0" w:line="240" w:lineRule="auto"/>
      <w:jc w:val="center"/>
    </w:pPr>
    <w:rPr>
      <w:rFonts w:ascii="Times New Roman" w:eastAsia="Times New Roman" w:hAnsi="Times New Roman" w:cs="Times New Roman"/>
      <w:b/>
      <w:sz w:val="32"/>
      <w:szCs w:val="20"/>
    </w:rPr>
  </w:style>
  <w:style w:type="character" w:customStyle="1" w:styleId="TitleChar">
    <w:name w:val="Title Char"/>
    <w:basedOn w:val="DefaultParagraphFont"/>
    <w:link w:val="Title"/>
    <w:rsid w:val="00F713B9"/>
    <w:rPr>
      <w:rFonts w:ascii="Times New Roman" w:eastAsia="Times New Roman" w:hAnsi="Times New Roman" w:cs="Times New Roman"/>
      <w:b/>
      <w:sz w:val="32"/>
      <w:szCs w:val="20"/>
    </w:rPr>
  </w:style>
  <w:style w:type="paragraph" w:styleId="Header">
    <w:name w:val="header"/>
    <w:basedOn w:val="Normal"/>
    <w:link w:val="HeaderChar"/>
    <w:uiPriority w:val="99"/>
    <w:unhideWhenUsed/>
    <w:rsid w:val="00B91E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1E8F"/>
  </w:style>
  <w:style w:type="paragraph" w:styleId="Footer">
    <w:name w:val="footer"/>
    <w:basedOn w:val="Normal"/>
    <w:link w:val="FooterChar"/>
    <w:uiPriority w:val="99"/>
    <w:unhideWhenUsed/>
    <w:rsid w:val="00B91E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1E8F"/>
  </w:style>
  <w:style w:type="character" w:customStyle="1" w:styleId="Heading1Char">
    <w:name w:val="Heading 1 Char"/>
    <w:basedOn w:val="DefaultParagraphFont"/>
    <w:link w:val="Heading1"/>
    <w:uiPriority w:val="9"/>
    <w:rsid w:val="00A1087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A10879"/>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6937FE"/>
    <w:pPr>
      <w:spacing w:after="0" w:line="240" w:lineRule="auto"/>
    </w:pPr>
  </w:style>
  <w:style w:type="character" w:styleId="BookTitle">
    <w:name w:val="Book Title"/>
    <w:basedOn w:val="DefaultParagraphFont"/>
    <w:uiPriority w:val="33"/>
    <w:qFormat/>
    <w:rsid w:val="00D92604"/>
    <w:rPr>
      <w:b/>
      <w:bCs/>
      <w:i/>
      <w:iCs/>
      <w:spacing w:val="5"/>
    </w:rPr>
  </w:style>
  <w:style w:type="paragraph" w:styleId="Caption">
    <w:name w:val="caption"/>
    <w:basedOn w:val="Normal"/>
    <w:next w:val="Normal"/>
    <w:uiPriority w:val="35"/>
    <w:semiHidden/>
    <w:unhideWhenUsed/>
    <w:qFormat/>
    <w:rsid w:val="00D92604"/>
    <w:pPr>
      <w:spacing w:line="240" w:lineRule="auto"/>
    </w:pPr>
    <w:rPr>
      <w:i/>
      <w:iCs/>
      <w:color w:val="1F497D" w:themeColor="text2"/>
      <w:sz w:val="18"/>
      <w:szCs w:val="18"/>
    </w:rPr>
  </w:style>
  <w:style w:type="character" w:styleId="Emphasis">
    <w:name w:val="Emphasis"/>
    <w:basedOn w:val="DefaultParagraphFont"/>
    <w:uiPriority w:val="20"/>
    <w:qFormat/>
    <w:rsid w:val="00D92604"/>
    <w:rPr>
      <w:i/>
      <w:iCs/>
    </w:rPr>
  </w:style>
  <w:style w:type="character" w:customStyle="1" w:styleId="Heading3Char">
    <w:name w:val="Heading 3 Char"/>
    <w:basedOn w:val="DefaultParagraphFont"/>
    <w:link w:val="Heading3"/>
    <w:uiPriority w:val="9"/>
    <w:semiHidden/>
    <w:rsid w:val="00D9260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D9260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D92604"/>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D9260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9260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D926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9260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92604"/>
    <w:rPr>
      <w:i/>
      <w:iCs/>
      <w:color w:val="4F81BD" w:themeColor="accent1"/>
    </w:rPr>
  </w:style>
  <w:style w:type="paragraph" w:styleId="IntenseQuote">
    <w:name w:val="Intense Quote"/>
    <w:basedOn w:val="Normal"/>
    <w:next w:val="Normal"/>
    <w:link w:val="IntenseQuoteChar"/>
    <w:uiPriority w:val="30"/>
    <w:qFormat/>
    <w:rsid w:val="00D9260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92604"/>
    <w:rPr>
      <w:i/>
      <w:iCs/>
      <w:color w:val="4F81BD" w:themeColor="accent1"/>
    </w:rPr>
  </w:style>
  <w:style w:type="character" w:styleId="IntenseReference">
    <w:name w:val="Intense Reference"/>
    <w:basedOn w:val="DefaultParagraphFont"/>
    <w:uiPriority w:val="32"/>
    <w:qFormat/>
    <w:rsid w:val="00D92604"/>
    <w:rPr>
      <w:b/>
      <w:bCs/>
      <w:smallCaps/>
      <w:color w:val="4F81BD" w:themeColor="accent1"/>
      <w:spacing w:val="5"/>
    </w:rPr>
  </w:style>
  <w:style w:type="paragraph" w:styleId="NoSpacing">
    <w:name w:val="No Spacing"/>
    <w:uiPriority w:val="1"/>
    <w:qFormat/>
    <w:rsid w:val="00D92604"/>
    <w:pPr>
      <w:spacing w:after="0" w:line="240" w:lineRule="auto"/>
    </w:pPr>
  </w:style>
  <w:style w:type="paragraph" w:styleId="Quote">
    <w:name w:val="Quote"/>
    <w:basedOn w:val="Normal"/>
    <w:next w:val="Normal"/>
    <w:link w:val="QuoteChar"/>
    <w:uiPriority w:val="29"/>
    <w:qFormat/>
    <w:rsid w:val="00D9260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92604"/>
    <w:rPr>
      <w:i/>
      <w:iCs/>
      <w:color w:val="404040" w:themeColor="text1" w:themeTint="BF"/>
    </w:rPr>
  </w:style>
  <w:style w:type="character" w:styleId="Strong">
    <w:name w:val="Strong"/>
    <w:basedOn w:val="DefaultParagraphFont"/>
    <w:uiPriority w:val="22"/>
    <w:qFormat/>
    <w:rsid w:val="00D92604"/>
    <w:rPr>
      <w:b/>
      <w:bCs/>
    </w:rPr>
  </w:style>
  <w:style w:type="character" w:styleId="SubtleEmphasis">
    <w:name w:val="Subtle Emphasis"/>
    <w:basedOn w:val="DefaultParagraphFont"/>
    <w:uiPriority w:val="19"/>
    <w:qFormat/>
    <w:rsid w:val="00D92604"/>
    <w:rPr>
      <w:i/>
      <w:iCs/>
      <w:color w:val="404040" w:themeColor="text1" w:themeTint="BF"/>
    </w:rPr>
  </w:style>
  <w:style w:type="character" w:styleId="SubtleReference">
    <w:name w:val="Subtle Reference"/>
    <w:basedOn w:val="DefaultParagraphFont"/>
    <w:uiPriority w:val="31"/>
    <w:qFormat/>
    <w:rsid w:val="00D92604"/>
    <w:rPr>
      <w:smallCaps/>
      <w:color w:val="5A5A5A" w:themeColor="text1" w:themeTint="A5"/>
    </w:rPr>
  </w:style>
  <w:style w:type="paragraph" w:styleId="TOCHeading">
    <w:name w:val="TOC Heading"/>
    <w:basedOn w:val="Heading1"/>
    <w:next w:val="Normal"/>
    <w:uiPriority w:val="39"/>
    <w:semiHidden/>
    <w:unhideWhenUsed/>
    <w:qFormat/>
    <w:rsid w:val="00D9260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16823">
      <w:bodyDiv w:val="1"/>
      <w:marLeft w:val="0"/>
      <w:marRight w:val="0"/>
      <w:marTop w:val="0"/>
      <w:marBottom w:val="0"/>
      <w:divBdr>
        <w:top w:val="none" w:sz="0" w:space="0" w:color="auto"/>
        <w:left w:val="none" w:sz="0" w:space="0" w:color="auto"/>
        <w:bottom w:val="none" w:sz="0" w:space="0" w:color="auto"/>
        <w:right w:val="none" w:sz="0" w:space="0" w:color="auto"/>
      </w:divBdr>
    </w:div>
    <w:div w:id="916476302">
      <w:bodyDiv w:val="1"/>
      <w:marLeft w:val="75"/>
      <w:marRight w:val="75"/>
      <w:marTop w:val="30"/>
      <w:marBottom w:val="30"/>
      <w:divBdr>
        <w:top w:val="none" w:sz="0" w:space="0" w:color="auto"/>
        <w:left w:val="none" w:sz="0" w:space="0" w:color="auto"/>
        <w:bottom w:val="none" w:sz="0" w:space="0" w:color="auto"/>
        <w:right w:val="none" w:sz="0" w:space="0" w:color="auto"/>
      </w:divBdr>
      <w:divsChild>
        <w:div w:id="600724430">
          <w:marLeft w:val="0"/>
          <w:marRight w:val="0"/>
          <w:marTop w:val="0"/>
          <w:marBottom w:val="120"/>
          <w:divBdr>
            <w:top w:val="single" w:sz="6" w:space="0" w:color="D4D2D0"/>
            <w:left w:val="single" w:sz="6" w:space="0" w:color="D4D2D0"/>
            <w:bottom w:val="single" w:sz="6" w:space="0" w:color="D4D2D0"/>
            <w:right w:val="single" w:sz="6" w:space="0" w:color="D4D2D0"/>
          </w:divBdr>
          <w:divsChild>
            <w:div w:id="593363302">
              <w:marLeft w:val="0"/>
              <w:marRight w:val="0"/>
              <w:marTop w:val="0"/>
              <w:marBottom w:val="0"/>
              <w:divBdr>
                <w:top w:val="none" w:sz="0" w:space="0" w:color="auto"/>
                <w:left w:val="none" w:sz="0" w:space="0" w:color="auto"/>
                <w:bottom w:val="none" w:sz="0" w:space="0" w:color="auto"/>
                <w:right w:val="none" w:sz="0" w:space="0" w:color="auto"/>
              </w:divBdr>
              <w:divsChild>
                <w:div w:id="2069839654">
                  <w:marLeft w:val="0"/>
                  <w:marRight w:val="0"/>
                  <w:marTop w:val="0"/>
                  <w:marBottom w:val="0"/>
                  <w:divBdr>
                    <w:top w:val="none" w:sz="0" w:space="0" w:color="auto"/>
                    <w:left w:val="none" w:sz="0" w:space="0" w:color="auto"/>
                    <w:bottom w:val="none" w:sz="0" w:space="0" w:color="auto"/>
                    <w:right w:val="none" w:sz="0" w:space="0" w:color="auto"/>
                  </w:divBdr>
                  <w:divsChild>
                    <w:div w:id="1437749480">
                      <w:marLeft w:val="0"/>
                      <w:marRight w:val="0"/>
                      <w:marTop w:val="0"/>
                      <w:marBottom w:val="0"/>
                      <w:divBdr>
                        <w:top w:val="none" w:sz="0" w:space="0" w:color="auto"/>
                        <w:left w:val="none" w:sz="0" w:space="0" w:color="auto"/>
                        <w:bottom w:val="none" w:sz="0" w:space="0" w:color="auto"/>
                        <w:right w:val="none" w:sz="0" w:space="0" w:color="auto"/>
                      </w:divBdr>
                      <w:divsChild>
                        <w:div w:id="1371144521">
                          <w:marLeft w:val="0"/>
                          <w:marRight w:val="0"/>
                          <w:marTop w:val="0"/>
                          <w:marBottom w:val="0"/>
                          <w:divBdr>
                            <w:top w:val="none" w:sz="0" w:space="0" w:color="auto"/>
                            <w:left w:val="none" w:sz="0" w:space="0" w:color="auto"/>
                            <w:bottom w:val="none" w:sz="0" w:space="0" w:color="auto"/>
                            <w:right w:val="none" w:sz="0" w:space="0" w:color="auto"/>
                          </w:divBdr>
                          <w:divsChild>
                            <w:div w:id="1561478051">
                              <w:marLeft w:val="0"/>
                              <w:marRight w:val="0"/>
                              <w:marTop w:val="0"/>
                              <w:marBottom w:val="0"/>
                              <w:divBdr>
                                <w:top w:val="none" w:sz="0" w:space="0" w:color="auto"/>
                                <w:left w:val="none" w:sz="0" w:space="0" w:color="auto"/>
                                <w:bottom w:val="none" w:sz="0" w:space="0" w:color="auto"/>
                                <w:right w:val="none" w:sz="0" w:space="0" w:color="auto"/>
                              </w:divBdr>
                              <w:divsChild>
                                <w:div w:id="562444498">
                                  <w:marLeft w:val="0"/>
                                  <w:marRight w:val="0"/>
                                  <w:marTop w:val="0"/>
                                  <w:marBottom w:val="0"/>
                                  <w:divBdr>
                                    <w:top w:val="none" w:sz="0" w:space="0" w:color="auto"/>
                                    <w:left w:val="none" w:sz="0" w:space="0" w:color="auto"/>
                                    <w:bottom w:val="none" w:sz="0" w:space="0" w:color="auto"/>
                                    <w:right w:val="none" w:sz="0" w:space="0" w:color="auto"/>
                                  </w:divBdr>
                                  <w:divsChild>
                                    <w:div w:id="704911356">
                                      <w:marLeft w:val="0"/>
                                      <w:marRight w:val="0"/>
                                      <w:marTop w:val="0"/>
                                      <w:marBottom w:val="0"/>
                                      <w:divBdr>
                                        <w:top w:val="none" w:sz="0" w:space="0" w:color="auto"/>
                                        <w:left w:val="none" w:sz="0" w:space="0" w:color="auto"/>
                                        <w:bottom w:val="none" w:sz="0" w:space="0" w:color="auto"/>
                                        <w:right w:val="none" w:sz="0" w:space="0" w:color="auto"/>
                                      </w:divBdr>
                                      <w:divsChild>
                                        <w:div w:id="1924989790">
                                          <w:marLeft w:val="0"/>
                                          <w:marRight w:val="0"/>
                                          <w:marTop w:val="0"/>
                                          <w:marBottom w:val="0"/>
                                          <w:divBdr>
                                            <w:top w:val="none" w:sz="0" w:space="0" w:color="auto"/>
                                            <w:left w:val="none" w:sz="0" w:space="0" w:color="auto"/>
                                            <w:bottom w:val="none" w:sz="0" w:space="0" w:color="auto"/>
                                            <w:right w:val="none" w:sz="0" w:space="0" w:color="auto"/>
                                          </w:divBdr>
                                          <w:divsChild>
                                            <w:div w:id="208930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7910087">
      <w:bodyDiv w:val="1"/>
      <w:marLeft w:val="75"/>
      <w:marRight w:val="75"/>
      <w:marTop w:val="30"/>
      <w:marBottom w:val="30"/>
      <w:divBdr>
        <w:top w:val="none" w:sz="0" w:space="0" w:color="auto"/>
        <w:left w:val="none" w:sz="0" w:space="0" w:color="auto"/>
        <w:bottom w:val="none" w:sz="0" w:space="0" w:color="auto"/>
        <w:right w:val="none" w:sz="0" w:space="0" w:color="auto"/>
      </w:divBdr>
      <w:divsChild>
        <w:div w:id="1425497129">
          <w:marLeft w:val="0"/>
          <w:marRight w:val="0"/>
          <w:marTop w:val="0"/>
          <w:marBottom w:val="120"/>
          <w:divBdr>
            <w:top w:val="single" w:sz="6" w:space="0" w:color="D4D2D0"/>
            <w:left w:val="single" w:sz="6" w:space="0" w:color="D4D2D0"/>
            <w:bottom w:val="single" w:sz="6" w:space="0" w:color="D4D2D0"/>
            <w:right w:val="single" w:sz="6" w:space="0" w:color="D4D2D0"/>
          </w:divBdr>
          <w:divsChild>
            <w:div w:id="950169453">
              <w:marLeft w:val="0"/>
              <w:marRight w:val="0"/>
              <w:marTop w:val="0"/>
              <w:marBottom w:val="0"/>
              <w:divBdr>
                <w:top w:val="none" w:sz="0" w:space="0" w:color="auto"/>
                <w:left w:val="none" w:sz="0" w:space="0" w:color="auto"/>
                <w:bottom w:val="none" w:sz="0" w:space="0" w:color="auto"/>
                <w:right w:val="none" w:sz="0" w:space="0" w:color="auto"/>
              </w:divBdr>
              <w:divsChild>
                <w:div w:id="1717393289">
                  <w:marLeft w:val="0"/>
                  <w:marRight w:val="0"/>
                  <w:marTop w:val="0"/>
                  <w:marBottom w:val="0"/>
                  <w:divBdr>
                    <w:top w:val="none" w:sz="0" w:space="0" w:color="auto"/>
                    <w:left w:val="none" w:sz="0" w:space="0" w:color="auto"/>
                    <w:bottom w:val="none" w:sz="0" w:space="0" w:color="auto"/>
                    <w:right w:val="none" w:sz="0" w:space="0" w:color="auto"/>
                  </w:divBdr>
                  <w:divsChild>
                    <w:div w:id="933829156">
                      <w:marLeft w:val="0"/>
                      <w:marRight w:val="0"/>
                      <w:marTop w:val="0"/>
                      <w:marBottom w:val="0"/>
                      <w:divBdr>
                        <w:top w:val="none" w:sz="0" w:space="0" w:color="auto"/>
                        <w:left w:val="none" w:sz="0" w:space="0" w:color="auto"/>
                        <w:bottom w:val="none" w:sz="0" w:space="0" w:color="auto"/>
                        <w:right w:val="none" w:sz="0" w:space="0" w:color="auto"/>
                      </w:divBdr>
                      <w:divsChild>
                        <w:div w:id="209554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075868">
      <w:bodyDiv w:val="1"/>
      <w:marLeft w:val="0"/>
      <w:marRight w:val="0"/>
      <w:marTop w:val="0"/>
      <w:marBottom w:val="0"/>
      <w:divBdr>
        <w:top w:val="none" w:sz="0" w:space="0" w:color="auto"/>
        <w:left w:val="none" w:sz="0" w:space="0" w:color="auto"/>
        <w:bottom w:val="none" w:sz="0" w:space="0" w:color="auto"/>
        <w:right w:val="none" w:sz="0" w:space="0" w:color="auto"/>
      </w:divBdr>
    </w:div>
    <w:div w:id="149468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6063CFD5B3A2498577A56A7CD901ED" ma:contentTypeVersion="19" ma:contentTypeDescription="Create a new document." ma:contentTypeScope="" ma:versionID="0de9e5b0674a41154b3846332a98eeb7">
  <xsd:schema xmlns:xsd="http://www.w3.org/2001/XMLSchema" xmlns:xs="http://www.w3.org/2001/XMLSchema" xmlns:p="http://schemas.microsoft.com/office/2006/metadata/properties" xmlns:ns2="045ec15c-75de-4596-9bcb-f7b9de2b44f0" xmlns:ns3="6aef12c2-fa07-44d9-8bbd-f827edcef4cd" targetNamespace="http://schemas.microsoft.com/office/2006/metadata/properties" ma:root="true" ma:fieldsID="ed1cd5788b0a4c95308c196a5ea30182" ns2:_="" ns3:_="">
    <xsd:import namespace="045ec15c-75de-4596-9bcb-f7b9de2b44f0"/>
    <xsd:import namespace="6aef12c2-fa07-44d9-8bbd-f827edcef4c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ec15c-75de-4596-9bcb-f7b9de2b44f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97b03db-de38-48b3-8acc-29775a994211}" ma:internalName="TaxCatchAll" ma:showField="CatchAllData" ma:web="045ec15c-75de-4596-9bcb-f7b9de2b44f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ef12c2-fa07-44d9-8bbd-f827edcef4c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e3a11a-a138-43ca-993f-c89ffd0edb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ef12c2-fa07-44d9-8bbd-f827edcef4cd">
      <Terms xmlns="http://schemas.microsoft.com/office/infopath/2007/PartnerControls"/>
    </lcf76f155ced4ddcb4097134ff3c332f>
    <TaxCatchAll xmlns="045ec15c-75de-4596-9bcb-f7b9de2b44f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90AAF0-D1C7-40FA-928C-C1BA17F5DD17}"/>
</file>

<file path=customXml/itemProps2.xml><?xml version="1.0" encoding="utf-8"?>
<ds:datastoreItem xmlns:ds="http://schemas.openxmlformats.org/officeDocument/2006/customXml" ds:itemID="{0953DBA3-3503-497D-9504-0A439C42D776}">
  <ds:schemaRefs>
    <ds:schemaRef ds:uri="http://schemas.openxmlformats.org/officeDocument/2006/bibliography"/>
  </ds:schemaRefs>
</ds:datastoreItem>
</file>

<file path=customXml/itemProps3.xml><?xml version="1.0" encoding="utf-8"?>
<ds:datastoreItem xmlns:ds="http://schemas.openxmlformats.org/officeDocument/2006/customXml" ds:itemID="{B55C2F64-4117-448F-B57C-545D24ADA1A4}">
  <ds:schemaRefs>
    <ds:schemaRef ds:uri="http://schemas.microsoft.com/office/2006/metadata/properties"/>
    <ds:schemaRef ds:uri="http://schemas.microsoft.com/office/infopath/2007/PartnerControls"/>
    <ds:schemaRef ds:uri="2ee6d6f4-cd5e-4ef0-a995-b6ef1e8a2c43"/>
    <ds:schemaRef ds:uri="7ebdae69-57a0-4cac-9b9e-5b8ff8abe997"/>
  </ds:schemaRefs>
</ds:datastoreItem>
</file>

<file path=customXml/itemProps4.xml><?xml version="1.0" encoding="utf-8"?>
<ds:datastoreItem xmlns:ds="http://schemas.openxmlformats.org/officeDocument/2006/customXml" ds:itemID="{5251922D-5573-4C21-BD78-E5B01C1E40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1459</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The Shakespeare Hospice</Company>
  <LinksUpToDate>false</LinksUpToDate>
  <CharactersWithSpaces>9757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Vikki Calcutt</dc:creator>
  <cp:lastModifiedBy>Abi Halden</cp:lastModifiedBy>
  <cp:revision>2</cp:revision>
  <cp:lastPrinted>2025-11-10T12:47:00Z</cp:lastPrinted>
  <dcterms:created xsi:type="dcterms:W3CDTF">2026-08-26T08:20:00Z</dcterms:created>
  <dcterms:modified xsi:type="dcterms:W3CDTF">2026-08-26T08:20:00Z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0x010100076063CFD5B3A2498577A56A7CD901ED</vt:lpwstr>
  </property>
  <property fmtid="{D5CDD505-2E9C-101B-9397-08002B2CF9AE}" pid="3" name="MediaServiceImageTags">
    <vt:lpwstr/>
  </property>
</Properties>
</file>